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49D" w:rsidRPr="00FF5F57" w:rsidRDefault="0039449D" w:rsidP="0039449D">
      <w:pPr>
        <w:rPr>
          <w:b/>
          <w:bCs/>
          <w:sz w:val="28"/>
          <w:szCs w:val="28"/>
        </w:rPr>
      </w:pPr>
      <w:r w:rsidRPr="00FF5F57">
        <w:rPr>
          <w:b/>
          <w:bCs/>
          <w:sz w:val="28"/>
          <w:szCs w:val="28"/>
        </w:rPr>
        <w:t xml:space="preserve">Site 45438 – Land off </w:t>
      </w:r>
      <w:proofErr w:type="spellStart"/>
      <w:r w:rsidRPr="00FF5F57">
        <w:rPr>
          <w:b/>
          <w:bCs/>
          <w:sz w:val="28"/>
          <w:szCs w:val="28"/>
        </w:rPr>
        <w:t>Callywhite</w:t>
      </w:r>
      <w:proofErr w:type="spellEnd"/>
      <w:r w:rsidRPr="00FF5F57">
        <w:rPr>
          <w:b/>
          <w:bCs/>
          <w:sz w:val="28"/>
          <w:szCs w:val="28"/>
        </w:rPr>
        <w:t xml:space="preserve"> Lane, </w:t>
      </w:r>
      <w:proofErr w:type="spellStart"/>
      <w:r w:rsidRPr="00FF5F57">
        <w:rPr>
          <w:b/>
          <w:bCs/>
          <w:sz w:val="28"/>
          <w:szCs w:val="28"/>
        </w:rPr>
        <w:t>Dronfield</w:t>
      </w:r>
      <w:proofErr w:type="spellEnd"/>
      <w:r w:rsidRPr="00FF5F57">
        <w:rPr>
          <w:b/>
          <w:bCs/>
          <w:sz w:val="28"/>
          <w:szCs w:val="28"/>
        </w:rPr>
        <w:t xml:space="preserve"> (Employment Allocation)</w:t>
      </w:r>
    </w:p>
    <w:p w:rsidR="0039449D" w:rsidRPr="00FF5F57" w:rsidRDefault="0039449D" w:rsidP="0039449D">
      <w:pPr>
        <w:rPr>
          <w:b/>
          <w:bCs/>
        </w:rPr>
      </w:pPr>
      <w:proofErr w:type="spellStart"/>
      <w:r>
        <w:t>Dronfield</w:t>
      </w:r>
      <w:proofErr w:type="spellEnd"/>
      <w:r>
        <w:t xml:space="preserve"> Civic Society strongly objects to this site as an employment allocation.  There are a number of high level constraints impacting the viability of this site.  They include land stability, matters relating to land contamination, well-established wildlife areas along the river corridor, highway matters including the construction of a bridge to cross both the river and the main railway line and we understand there are issues relating to land ownership where the land owner had not agreed to their land being included. </w:t>
      </w:r>
    </w:p>
    <w:p w:rsidR="0039449D" w:rsidRDefault="0039449D" w:rsidP="0039449D">
      <w:r>
        <w:t xml:space="preserve">Access is probably the key deterrent to any extension of </w:t>
      </w:r>
      <w:proofErr w:type="spellStart"/>
      <w:r>
        <w:t>Callywhite</w:t>
      </w:r>
      <w:proofErr w:type="spellEnd"/>
      <w:r>
        <w:t xml:space="preserve"> Lane.  The existing industrial estate has just one road in and out.  An extension would add to the severity of traffic at the Green Lane, Chesterfield Road roundabout which is currently extremely difficult for large vehicles to turn onto Green Lane or to negotiate the narrow, busy road known as </w:t>
      </w:r>
      <w:proofErr w:type="spellStart"/>
      <w:r>
        <w:t>Dronfield</w:t>
      </w:r>
      <w:proofErr w:type="spellEnd"/>
      <w:r>
        <w:t xml:space="preserve"> Bottom.  The creation of a new bridge at the southern end of </w:t>
      </w:r>
      <w:proofErr w:type="spellStart"/>
      <w:r>
        <w:t>Callywhite</w:t>
      </w:r>
      <w:proofErr w:type="spellEnd"/>
      <w:r>
        <w:t xml:space="preserve"> Lane would be massively expensive and direct HGVs onto the B6057 through the villages of </w:t>
      </w:r>
      <w:proofErr w:type="spellStart"/>
      <w:r>
        <w:t>Unstone</w:t>
      </w:r>
      <w:proofErr w:type="spellEnd"/>
      <w:r>
        <w:t xml:space="preserve"> and </w:t>
      </w:r>
      <w:proofErr w:type="spellStart"/>
      <w:r>
        <w:t>Unstone</w:t>
      </w:r>
      <w:proofErr w:type="spellEnd"/>
      <w:r>
        <w:t xml:space="preserve"> Green rather than using the bypass at </w:t>
      </w:r>
      <w:proofErr w:type="spellStart"/>
      <w:r>
        <w:t>Bowshaw</w:t>
      </w:r>
      <w:proofErr w:type="spellEnd"/>
      <w:r>
        <w:t xml:space="preserve"> which was always the intended route for such vehicles travelling north or south.</w:t>
      </w:r>
    </w:p>
    <w:p w:rsidR="0039449D" w:rsidRDefault="0039449D" w:rsidP="0039449D">
      <w:r>
        <w:t>Part of the mapped site was once a landfill site and part of it is covered by a capped tip with pla</w:t>
      </w:r>
      <w:r>
        <w:t>n</w:t>
      </w:r>
      <w:r>
        <w:t xml:space="preserve">ted trees relating to the Wm Lee foundry which raises issues around land stability and contamination which would impact the viability of extending </w:t>
      </w:r>
      <w:proofErr w:type="spellStart"/>
      <w:r>
        <w:t>Callywhite</w:t>
      </w:r>
      <w:proofErr w:type="spellEnd"/>
      <w:r>
        <w:t xml:space="preserve"> Lane to the B6057.</w:t>
      </w:r>
    </w:p>
    <w:p w:rsidR="0039449D" w:rsidRDefault="0039449D" w:rsidP="0039449D">
      <w:r>
        <w:t xml:space="preserve">The Civic Society has long been of the opinion that there should be more efficient use of the existing </w:t>
      </w:r>
      <w:r>
        <w:t>industrial estate</w:t>
      </w:r>
      <w:r>
        <w:t xml:space="preserve"> area.  It has more capacity than is currently being exploited.  Whilst Wm Lee has been a long-standing employer of local people, many areas are little more than storage sites which employ few like the former Padley and </w:t>
      </w:r>
      <w:proofErr w:type="spellStart"/>
      <w:r>
        <w:t>Venables</w:t>
      </w:r>
      <w:proofErr w:type="spellEnd"/>
      <w:r>
        <w:t xml:space="preserve"> site which stores pipes.  We assume the extension would relate more to warehousing and storage which would provide little employment for </w:t>
      </w:r>
      <w:r>
        <w:t xml:space="preserve">any occupants of the </w:t>
      </w:r>
      <w:r>
        <w:t xml:space="preserve">potential housing development </w:t>
      </w:r>
      <w:r>
        <w:t>(in total</w:t>
      </w:r>
      <w:r>
        <w:t xml:space="preserve"> 862 houses</w:t>
      </w:r>
      <w:r>
        <w:t>).</w:t>
      </w:r>
    </w:p>
    <w:p w:rsidR="0039449D" w:rsidRDefault="0039449D" w:rsidP="0039449D">
      <w:r>
        <w:t xml:space="preserve">The Civic Society is of the view that the expansion of </w:t>
      </w:r>
      <w:proofErr w:type="spellStart"/>
      <w:r>
        <w:t>Callywhite</w:t>
      </w:r>
      <w:proofErr w:type="spellEnd"/>
      <w:r>
        <w:t xml:space="preserve"> Lane would be unviable and unlikely to benefit the town in terms of skilled local employment or services which benefit local people. We therefore reject it as an </w:t>
      </w:r>
      <w:r>
        <w:t xml:space="preserve">extended </w:t>
      </w:r>
      <w:r>
        <w:t>employment allocation.</w:t>
      </w:r>
      <w:bookmarkStart w:id="0" w:name="_GoBack"/>
      <w:bookmarkEnd w:id="0"/>
    </w:p>
    <w:p w:rsidR="0039449D" w:rsidRPr="00FF5F57" w:rsidRDefault="0039449D" w:rsidP="0039449D">
      <w:pPr>
        <w:rPr>
          <w:b/>
          <w:bCs/>
        </w:rPr>
      </w:pPr>
    </w:p>
    <w:p w:rsidR="00B74AB4" w:rsidRDefault="00B74AB4"/>
    <w:sectPr w:rsidR="00B74A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49D"/>
    <w:rsid w:val="0039449D"/>
    <w:rsid w:val="00B74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4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4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355</Words>
  <Characters>2028</Characters>
  <Application>Microsoft Office Word</Application>
  <DocSecurity>0</DocSecurity>
  <Lines>16</Lines>
  <Paragraphs>4</Paragraphs>
  <ScaleCrop>false</ScaleCrop>
  <Company/>
  <LinksUpToDate>false</LinksUpToDate>
  <CharactersWithSpaces>2379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Singleton</dc:creator>
  <cp:lastModifiedBy>Jane Singleton</cp:lastModifiedBy>
  <cp:revision>1</cp:revision>
  <dcterms:created xsi:type="dcterms:W3CDTF">2026-04-28T15:16:00Z</dcterms:created>
  <dcterms:modified xsi:type="dcterms:W3CDTF">2026-04-28T15:21:00Z</dcterms:modified>
</cp:coreProperties>
</file>