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DEE03" w14:textId="0BAC38A0" w:rsidR="002600CF" w:rsidRPr="00F9283E" w:rsidRDefault="002438ED" w:rsidP="001C0D7C">
      <w:pPr>
        <w:spacing w:after="0" w:line="240" w:lineRule="auto"/>
        <w:rPr>
          <w:rStyle w:val="BookTitle"/>
          <w:b w:val="0"/>
          <w:i w:val="0"/>
          <w:u w:val="single"/>
        </w:rPr>
      </w:pPr>
      <w:r w:rsidRPr="00F9283E">
        <w:rPr>
          <w:rStyle w:val="BookTitle"/>
          <w:b w:val="0"/>
          <w:i w:val="0"/>
          <w:u w:val="single"/>
        </w:rPr>
        <w:t xml:space="preserve">Summary of NEDDC </w:t>
      </w:r>
      <w:r w:rsidR="00E26985" w:rsidRPr="00F9283E">
        <w:rPr>
          <w:rStyle w:val="BookTitle"/>
          <w:b w:val="0"/>
          <w:i w:val="0"/>
          <w:u w:val="single"/>
        </w:rPr>
        <w:t>Local Plan Issues and Options Consultation on the Strategic Approach to the Location of Development and Refined Sites (March 2026)</w:t>
      </w:r>
    </w:p>
    <w:p w14:paraId="008C786F" w14:textId="77777777" w:rsidR="001C0D7C" w:rsidRPr="00F9283E" w:rsidRDefault="001C0D7C" w:rsidP="001C0D7C">
      <w:pPr>
        <w:spacing w:after="0" w:line="240" w:lineRule="auto"/>
        <w:rPr>
          <w:rStyle w:val="BookTitle"/>
          <w:b w:val="0"/>
          <w:i w:val="0"/>
        </w:rPr>
      </w:pPr>
    </w:p>
    <w:p w14:paraId="0022283E" w14:textId="695D3FBE" w:rsidR="007F5D57" w:rsidRPr="00F9283E" w:rsidRDefault="007F5D57" w:rsidP="001C0D7C">
      <w:pPr>
        <w:spacing w:after="0" w:line="240" w:lineRule="auto"/>
        <w:rPr>
          <w:rStyle w:val="BookTitle"/>
          <w:b w:val="0"/>
          <w:i w:val="0"/>
          <w:u w:val="single"/>
        </w:rPr>
      </w:pPr>
      <w:r w:rsidRPr="00F9283E">
        <w:rPr>
          <w:rStyle w:val="BookTitle"/>
          <w:b w:val="0"/>
          <w:i w:val="0"/>
          <w:u w:val="single"/>
        </w:rPr>
        <w:t>Introduction</w:t>
      </w:r>
    </w:p>
    <w:p w14:paraId="776844C4" w14:textId="77777777" w:rsidR="001C0D7C" w:rsidRPr="00F9283E" w:rsidRDefault="001C0D7C" w:rsidP="001C0D7C">
      <w:pPr>
        <w:spacing w:after="0" w:line="240" w:lineRule="auto"/>
        <w:rPr>
          <w:rStyle w:val="BookTitle"/>
          <w:b w:val="0"/>
          <w:i w:val="0"/>
        </w:rPr>
      </w:pPr>
    </w:p>
    <w:p w14:paraId="67D4F581" w14:textId="0435D0F7" w:rsidR="002438ED" w:rsidRPr="00F9283E" w:rsidRDefault="002438ED" w:rsidP="001C0D7C">
      <w:pPr>
        <w:pStyle w:val="ListParagraph"/>
        <w:numPr>
          <w:ilvl w:val="0"/>
          <w:numId w:val="5"/>
        </w:numPr>
        <w:spacing w:after="0" w:line="240" w:lineRule="auto"/>
        <w:ind w:left="567" w:hanging="567"/>
        <w:rPr>
          <w:rStyle w:val="BookTitle"/>
          <w:b w:val="0"/>
          <w:i w:val="0"/>
        </w:rPr>
      </w:pPr>
      <w:r w:rsidRPr="00F9283E">
        <w:rPr>
          <w:rStyle w:val="BookTitle"/>
          <w:b w:val="0"/>
          <w:i w:val="0"/>
        </w:rPr>
        <w:t>Thank you for consulting Bolsover District Council o</w:t>
      </w:r>
      <w:r w:rsidR="007F5D57" w:rsidRPr="00F9283E">
        <w:rPr>
          <w:rStyle w:val="BookTitle"/>
          <w:b w:val="0"/>
          <w:i w:val="0"/>
        </w:rPr>
        <w:t>n</w:t>
      </w:r>
      <w:r w:rsidRPr="00F9283E">
        <w:rPr>
          <w:rStyle w:val="BookTitle"/>
          <w:b w:val="0"/>
          <w:i w:val="0"/>
        </w:rPr>
        <w:t xml:space="preserve"> your </w:t>
      </w:r>
      <w:r w:rsidR="00967EDE" w:rsidRPr="00F9283E">
        <w:rPr>
          <w:rStyle w:val="BookTitle"/>
          <w:b w:val="0"/>
          <w:i w:val="0"/>
        </w:rPr>
        <w:t>Local Plan Issues and Options Consultation on the Strategic Approach to the Location of Development and Refined Sites (March 2026)’.</w:t>
      </w:r>
    </w:p>
    <w:p w14:paraId="38219DE8" w14:textId="77777777" w:rsidR="007F5D57" w:rsidRPr="00F9283E" w:rsidRDefault="007F5D57" w:rsidP="001C0D7C">
      <w:pPr>
        <w:pStyle w:val="ListParagraph"/>
        <w:spacing w:after="0" w:line="240" w:lineRule="auto"/>
        <w:ind w:left="567"/>
        <w:rPr>
          <w:rStyle w:val="BookTitle"/>
          <w:b w:val="0"/>
          <w:i w:val="0"/>
        </w:rPr>
      </w:pPr>
    </w:p>
    <w:p w14:paraId="74417121" w14:textId="24967869" w:rsidR="00AE02BB" w:rsidRPr="00F9283E" w:rsidRDefault="00047700" w:rsidP="001C0D7C">
      <w:pPr>
        <w:pStyle w:val="ListParagraph"/>
        <w:numPr>
          <w:ilvl w:val="0"/>
          <w:numId w:val="5"/>
        </w:numPr>
        <w:spacing w:after="0" w:line="240" w:lineRule="auto"/>
        <w:ind w:left="567" w:hanging="567"/>
        <w:rPr>
          <w:rStyle w:val="BookTitle"/>
          <w:b w:val="0"/>
          <w:i w:val="0"/>
        </w:rPr>
      </w:pPr>
      <w:r w:rsidRPr="00F9283E">
        <w:rPr>
          <w:rStyle w:val="BookTitle"/>
          <w:b w:val="0"/>
          <w:i w:val="0"/>
        </w:rPr>
        <w:t xml:space="preserve">It </w:t>
      </w:r>
      <w:r w:rsidR="008643EE" w:rsidRPr="00F9283E">
        <w:rPr>
          <w:rStyle w:val="BookTitle"/>
          <w:b w:val="0"/>
          <w:i w:val="0"/>
        </w:rPr>
        <w:t>is noted that th</w:t>
      </w:r>
      <w:r w:rsidR="00AE02BB" w:rsidRPr="00F9283E">
        <w:rPr>
          <w:rStyle w:val="BookTitle"/>
          <w:b w:val="0"/>
          <w:i w:val="0"/>
        </w:rPr>
        <w:t>is consultation stage is additional to that set out in the NED Local Development Scheme and that its purpose is to</w:t>
      </w:r>
      <w:r w:rsidR="00453278" w:rsidRPr="00F9283E">
        <w:rPr>
          <w:rStyle w:val="BookTitle"/>
          <w:b w:val="0"/>
          <w:i w:val="0"/>
        </w:rPr>
        <w:t xml:space="preserve"> consult upon:</w:t>
      </w:r>
    </w:p>
    <w:p w14:paraId="0D9DE711" w14:textId="77777777" w:rsidR="00AE02BB" w:rsidRPr="00F9283E" w:rsidRDefault="00AE02BB" w:rsidP="00453278">
      <w:pPr>
        <w:pStyle w:val="ListParagraph"/>
        <w:spacing w:after="0" w:line="240" w:lineRule="auto"/>
        <w:rPr>
          <w:rStyle w:val="BookTitle"/>
          <w:b w:val="0"/>
          <w:i w:val="0"/>
        </w:rPr>
      </w:pPr>
    </w:p>
    <w:p w14:paraId="401F5747" w14:textId="77777777" w:rsidR="00453278" w:rsidRPr="00F9283E" w:rsidRDefault="00453278" w:rsidP="00453278">
      <w:pPr>
        <w:pStyle w:val="ListParagraph"/>
        <w:numPr>
          <w:ilvl w:val="0"/>
          <w:numId w:val="11"/>
        </w:numPr>
        <w:shd w:val="clear" w:color="auto" w:fill="FFFFFF"/>
        <w:spacing w:after="0" w:line="240" w:lineRule="auto"/>
        <w:rPr>
          <w:bCs/>
          <w:iCs/>
          <w:spacing w:val="5"/>
        </w:rPr>
      </w:pPr>
      <w:r w:rsidRPr="00F9283E">
        <w:rPr>
          <w:rFonts w:eastAsia="Times New Roman" w:cs="Arial"/>
          <w:szCs w:val="24"/>
          <w:lang w:eastAsia="en-GB"/>
        </w:rPr>
        <w:t>the Strategic Approach to the Location of Development, that is, those matters that determine the direction of the Local Plan and set the context for more detailed policies and site allocations; and</w:t>
      </w:r>
    </w:p>
    <w:p w14:paraId="2BB861F2" w14:textId="26DCB53D" w:rsidR="00453278" w:rsidRPr="00F9283E" w:rsidRDefault="00453278" w:rsidP="00453278">
      <w:pPr>
        <w:pStyle w:val="ListParagraph"/>
        <w:numPr>
          <w:ilvl w:val="0"/>
          <w:numId w:val="11"/>
        </w:numPr>
        <w:shd w:val="clear" w:color="auto" w:fill="FFFFFF"/>
        <w:spacing w:after="0" w:line="240" w:lineRule="auto"/>
        <w:rPr>
          <w:rStyle w:val="BookTitle"/>
          <w:b w:val="0"/>
          <w:i w:val="0"/>
        </w:rPr>
      </w:pPr>
      <w:r w:rsidRPr="00F9283E">
        <w:rPr>
          <w:rFonts w:eastAsia="Times New Roman" w:cs="Arial"/>
          <w:szCs w:val="24"/>
          <w:lang w:eastAsia="en-GB"/>
        </w:rPr>
        <w:t>a refined schedule of sites that have passed through both the initial desk top screening, and further detailed stages of assessment; and which align with the emerging strategy approach.</w:t>
      </w:r>
    </w:p>
    <w:p w14:paraId="1588B421" w14:textId="77777777" w:rsidR="00453278" w:rsidRPr="00F9283E" w:rsidRDefault="00453278" w:rsidP="00AE02BB">
      <w:pPr>
        <w:pStyle w:val="ListParagraph"/>
        <w:rPr>
          <w:rStyle w:val="BookTitle"/>
          <w:b w:val="0"/>
          <w:i w:val="0"/>
        </w:rPr>
      </w:pPr>
    </w:p>
    <w:p w14:paraId="4B9AF0AD" w14:textId="5182F895" w:rsidR="00967EDE" w:rsidRPr="00F9283E" w:rsidRDefault="00BE745B" w:rsidP="001C0D7C">
      <w:pPr>
        <w:pStyle w:val="ListParagraph"/>
        <w:numPr>
          <w:ilvl w:val="0"/>
          <w:numId w:val="5"/>
        </w:numPr>
        <w:spacing w:after="0" w:line="240" w:lineRule="auto"/>
        <w:ind w:left="567" w:hanging="567"/>
        <w:rPr>
          <w:rStyle w:val="BookTitle"/>
          <w:b w:val="0"/>
          <w:i w:val="0"/>
        </w:rPr>
      </w:pPr>
      <w:r w:rsidRPr="00F9283E">
        <w:rPr>
          <w:rStyle w:val="BookTitle"/>
          <w:b w:val="0"/>
          <w:i w:val="0"/>
        </w:rPr>
        <w:t xml:space="preserve">As a result, Bolsover District Council </w:t>
      </w:r>
      <w:r w:rsidR="00967EDE" w:rsidRPr="00F9283E">
        <w:rPr>
          <w:rStyle w:val="BookTitle"/>
          <w:b w:val="0"/>
          <w:i w:val="0"/>
        </w:rPr>
        <w:t>wish</w:t>
      </w:r>
      <w:r w:rsidRPr="00F9283E">
        <w:rPr>
          <w:rStyle w:val="BookTitle"/>
          <w:b w:val="0"/>
          <w:i w:val="0"/>
        </w:rPr>
        <w:t>es</w:t>
      </w:r>
      <w:r w:rsidR="00967EDE" w:rsidRPr="00F9283E">
        <w:rPr>
          <w:rStyle w:val="BookTitle"/>
          <w:b w:val="0"/>
          <w:i w:val="0"/>
        </w:rPr>
        <w:t xml:space="preserve"> to make comments</w:t>
      </w:r>
      <w:r w:rsidR="007F5D57" w:rsidRPr="00F9283E">
        <w:rPr>
          <w:rStyle w:val="BookTitle"/>
          <w:b w:val="0"/>
          <w:i w:val="0"/>
        </w:rPr>
        <w:t xml:space="preserve"> about the following matters</w:t>
      </w:r>
      <w:r w:rsidRPr="00F9283E">
        <w:rPr>
          <w:rStyle w:val="BookTitle"/>
          <w:b w:val="0"/>
          <w:i w:val="0"/>
        </w:rPr>
        <w:t>:</w:t>
      </w:r>
    </w:p>
    <w:p w14:paraId="380892C6" w14:textId="77777777" w:rsidR="007F5D57" w:rsidRPr="00F9283E" w:rsidRDefault="007F5D57" w:rsidP="001C0D7C">
      <w:pPr>
        <w:pStyle w:val="ListParagraph"/>
        <w:spacing w:after="0" w:line="240" w:lineRule="auto"/>
        <w:rPr>
          <w:rStyle w:val="BookTitle"/>
          <w:b w:val="0"/>
          <w:i w:val="0"/>
        </w:rPr>
      </w:pPr>
    </w:p>
    <w:p w14:paraId="38938176" w14:textId="1DE8B7E1" w:rsidR="007F5D57" w:rsidRPr="00F9283E" w:rsidRDefault="00912D28" w:rsidP="00D70852">
      <w:pPr>
        <w:pStyle w:val="ListParagraph"/>
        <w:numPr>
          <w:ilvl w:val="0"/>
          <w:numId w:val="12"/>
        </w:numPr>
        <w:spacing w:after="0" w:line="240" w:lineRule="auto"/>
        <w:rPr>
          <w:rStyle w:val="BookTitle"/>
          <w:b w:val="0"/>
          <w:i w:val="0"/>
        </w:rPr>
      </w:pPr>
      <w:r w:rsidRPr="00F9283E">
        <w:rPr>
          <w:rFonts w:eastAsia="Times New Roman" w:cs="Arial"/>
          <w:szCs w:val="24"/>
          <w:lang w:eastAsia="en-GB"/>
        </w:rPr>
        <w:t>Strategic Approach to the Location of Development</w:t>
      </w:r>
      <w:r w:rsidRPr="00F9283E">
        <w:rPr>
          <w:rStyle w:val="BookTitle"/>
          <w:b w:val="0"/>
          <w:i w:val="0"/>
        </w:rPr>
        <w:t xml:space="preserve"> and </w:t>
      </w:r>
      <w:r w:rsidR="007F5D57" w:rsidRPr="00F9283E">
        <w:rPr>
          <w:rStyle w:val="BookTitle"/>
          <w:b w:val="0"/>
          <w:i w:val="0"/>
        </w:rPr>
        <w:t>Green Belt Review</w:t>
      </w:r>
    </w:p>
    <w:p w14:paraId="0DDA5ED1" w14:textId="34FE0A89" w:rsidR="007F5D57" w:rsidRPr="00F9283E" w:rsidRDefault="007F5D57" w:rsidP="00D70852">
      <w:pPr>
        <w:pStyle w:val="ListParagraph"/>
        <w:numPr>
          <w:ilvl w:val="0"/>
          <w:numId w:val="12"/>
        </w:numPr>
        <w:spacing w:after="0" w:line="240" w:lineRule="auto"/>
        <w:rPr>
          <w:rStyle w:val="BookTitle"/>
          <w:b w:val="0"/>
          <w:i w:val="0"/>
        </w:rPr>
      </w:pPr>
      <w:r w:rsidRPr="00F9283E">
        <w:rPr>
          <w:rStyle w:val="BookTitle"/>
          <w:b w:val="0"/>
          <w:i w:val="0"/>
        </w:rPr>
        <w:t xml:space="preserve">Strategic Site </w:t>
      </w:r>
      <w:r w:rsidR="00403A32">
        <w:rPr>
          <w:rStyle w:val="BookTitle"/>
          <w:b w:val="0"/>
          <w:i w:val="0"/>
        </w:rPr>
        <w:t>/ New Settlement s</w:t>
      </w:r>
      <w:r w:rsidRPr="00F9283E">
        <w:rPr>
          <w:rStyle w:val="BookTitle"/>
          <w:b w:val="0"/>
          <w:i w:val="0"/>
        </w:rPr>
        <w:t xml:space="preserve">election process </w:t>
      </w:r>
      <w:r w:rsidR="00403A32">
        <w:rPr>
          <w:rStyle w:val="BookTitle"/>
          <w:b w:val="0"/>
          <w:i w:val="0"/>
        </w:rPr>
        <w:t>and</w:t>
      </w:r>
      <w:r w:rsidRPr="00F9283E">
        <w:rPr>
          <w:rStyle w:val="BookTitle"/>
          <w:b w:val="0"/>
          <w:i w:val="0"/>
        </w:rPr>
        <w:t xml:space="preserve"> justification</w:t>
      </w:r>
    </w:p>
    <w:p w14:paraId="0D742E54" w14:textId="77777777" w:rsidR="007F5D57" w:rsidRPr="00F9283E" w:rsidRDefault="007F5D57" w:rsidP="00D70852">
      <w:pPr>
        <w:pStyle w:val="ListParagraph"/>
        <w:numPr>
          <w:ilvl w:val="0"/>
          <w:numId w:val="12"/>
        </w:numPr>
        <w:spacing w:after="0" w:line="240" w:lineRule="auto"/>
        <w:rPr>
          <w:rStyle w:val="BookTitle"/>
          <w:b w:val="0"/>
          <w:i w:val="0"/>
        </w:rPr>
      </w:pPr>
      <w:r w:rsidRPr="00F9283E">
        <w:rPr>
          <w:rStyle w:val="BookTitle"/>
          <w:b w:val="0"/>
          <w:i w:val="0"/>
        </w:rPr>
        <w:t>Approach to employment land</w:t>
      </w:r>
    </w:p>
    <w:p w14:paraId="3D21FB0C" w14:textId="77777777" w:rsidR="007F5D57" w:rsidRPr="00F9283E" w:rsidRDefault="007F5D57" w:rsidP="00D70852">
      <w:pPr>
        <w:pStyle w:val="ListParagraph"/>
        <w:numPr>
          <w:ilvl w:val="0"/>
          <w:numId w:val="12"/>
        </w:numPr>
        <w:spacing w:after="0" w:line="240" w:lineRule="auto"/>
        <w:rPr>
          <w:rStyle w:val="BookTitle"/>
          <w:b w:val="0"/>
          <w:i w:val="0"/>
        </w:rPr>
      </w:pPr>
      <w:r w:rsidRPr="00F9283E">
        <w:rPr>
          <w:rStyle w:val="BookTitle"/>
          <w:b w:val="0"/>
          <w:i w:val="0"/>
        </w:rPr>
        <w:t>Potential Development along the A632 Corridor</w:t>
      </w:r>
    </w:p>
    <w:p w14:paraId="3CACB745" w14:textId="0484A7E1" w:rsidR="007F5D57" w:rsidRPr="00F9283E" w:rsidRDefault="007F5D57" w:rsidP="00D70852">
      <w:pPr>
        <w:pStyle w:val="ListParagraph"/>
        <w:numPr>
          <w:ilvl w:val="0"/>
          <w:numId w:val="12"/>
        </w:numPr>
        <w:spacing w:after="0" w:line="240" w:lineRule="auto"/>
        <w:rPr>
          <w:rStyle w:val="BookTitle"/>
          <w:b w:val="0"/>
          <w:i w:val="0"/>
        </w:rPr>
      </w:pPr>
      <w:r w:rsidRPr="00F9283E">
        <w:rPr>
          <w:rStyle w:val="BookTitle"/>
          <w:b w:val="0"/>
          <w:i w:val="0"/>
        </w:rPr>
        <w:t xml:space="preserve">Potential Development along the A6135 Corridor </w:t>
      </w:r>
    </w:p>
    <w:p w14:paraId="72A66471" w14:textId="5FBF3418" w:rsidR="00295230" w:rsidRPr="00F9283E" w:rsidRDefault="00295230" w:rsidP="00D70852">
      <w:pPr>
        <w:pStyle w:val="ListParagraph"/>
        <w:numPr>
          <w:ilvl w:val="0"/>
          <w:numId w:val="12"/>
        </w:numPr>
        <w:spacing w:after="0" w:line="240" w:lineRule="auto"/>
        <w:rPr>
          <w:rStyle w:val="BookTitle"/>
          <w:b w:val="0"/>
          <w:i w:val="0"/>
        </w:rPr>
      </w:pPr>
      <w:r w:rsidRPr="00F9283E">
        <w:rPr>
          <w:rStyle w:val="BookTitle"/>
          <w:b w:val="0"/>
          <w:i w:val="0"/>
        </w:rPr>
        <w:t>Potential Development at Holmewood</w:t>
      </w:r>
    </w:p>
    <w:p w14:paraId="75F22EDF" w14:textId="77777777" w:rsidR="007F5D57" w:rsidRPr="00F9283E" w:rsidRDefault="007F5D57" w:rsidP="001C0D7C">
      <w:pPr>
        <w:pStyle w:val="ListParagraph"/>
        <w:spacing w:after="0" w:line="240" w:lineRule="auto"/>
        <w:ind w:left="927"/>
        <w:rPr>
          <w:rStyle w:val="BookTitle"/>
          <w:b w:val="0"/>
          <w:i w:val="0"/>
        </w:rPr>
      </w:pPr>
    </w:p>
    <w:p w14:paraId="54F63846" w14:textId="51AAE3D9" w:rsidR="007F5D57" w:rsidRPr="00F9283E" w:rsidRDefault="00912D28" w:rsidP="00912D28">
      <w:pPr>
        <w:spacing w:after="0" w:line="240" w:lineRule="auto"/>
        <w:rPr>
          <w:rStyle w:val="BookTitle"/>
          <w:bCs w:val="0"/>
          <w:i w:val="0"/>
          <w:u w:val="single"/>
        </w:rPr>
      </w:pPr>
      <w:r w:rsidRPr="00F9283E">
        <w:rPr>
          <w:rFonts w:eastAsia="Times New Roman" w:cs="Arial"/>
          <w:b/>
          <w:bCs/>
          <w:szCs w:val="24"/>
          <w:u w:val="single"/>
          <w:lang w:eastAsia="en-GB"/>
        </w:rPr>
        <w:t>A</w:t>
      </w:r>
      <w:r w:rsidR="00D70852" w:rsidRPr="00F9283E">
        <w:rPr>
          <w:rFonts w:eastAsia="Times New Roman" w:cs="Arial"/>
          <w:b/>
          <w:bCs/>
          <w:szCs w:val="24"/>
          <w:u w:val="single"/>
          <w:lang w:eastAsia="en-GB"/>
        </w:rPr>
        <w:t>.</w:t>
      </w:r>
      <w:r w:rsidRPr="00F9283E">
        <w:rPr>
          <w:rFonts w:eastAsia="Times New Roman" w:cs="Arial"/>
          <w:b/>
          <w:bCs/>
          <w:szCs w:val="24"/>
          <w:u w:val="single"/>
          <w:lang w:eastAsia="en-GB"/>
        </w:rPr>
        <w:t xml:space="preserve"> Strategic Approach to the Location of Development</w:t>
      </w:r>
      <w:r w:rsidRPr="00F9283E">
        <w:rPr>
          <w:rStyle w:val="BookTitle"/>
          <w:bCs w:val="0"/>
          <w:i w:val="0"/>
          <w:u w:val="single"/>
        </w:rPr>
        <w:t xml:space="preserve"> and </w:t>
      </w:r>
      <w:r w:rsidR="007F5D57" w:rsidRPr="00F9283E">
        <w:rPr>
          <w:rStyle w:val="BookTitle"/>
          <w:bCs w:val="0"/>
          <w:i w:val="0"/>
          <w:u w:val="single"/>
        </w:rPr>
        <w:t>Green Belt Review</w:t>
      </w:r>
    </w:p>
    <w:p w14:paraId="61D99A70" w14:textId="77777777" w:rsidR="007F5D57" w:rsidRPr="00F9283E" w:rsidRDefault="007F5D57" w:rsidP="001C0D7C">
      <w:pPr>
        <w:pStyle w:val="ListParagraph"/>
        <w:spacing w:after="0" w:line="240" w:lineRule="auto"/>
        <w:ind w:left="927"/>
        <w:rPr>
          <w:rStyle w:val="BookTitle"/>
          <w:b w:val="0"/>
          <w:i w:val="0"/>
          <w:u w:val="single"/>
        </w:rPr>
      </w:pPr>
    </w:p>
    <w:p w14:paraId="1A381FD8" w14:textId="7BF54514" w:rsidR="00127965" w:rsidRPr="00F9283E" w:rsidRDefault="00127965" w:rsidP="001C0D7C">
      <w:pPr>
        <w:pStyle w:val="ListParagraph"/>
        <w:numPr>
          <w:ilvl w:val="0"/>
          <w:numId w:val="5"/>
        </w:numPr>
        <w:spacing w:after="0" w:line="240" w:lineRule="auto"/>
        <w:ind w:left="567" w:hanging="567"/>
        <w:rPr>
          <w:rStyle w:val="BookTitle"/>
          <w:b w:val="0"/>
          <w:i w:val="0"/>
        </w:rPr>
      </w:pPr>
      <w:r w:rsidRPr="00F9283E">
        <w:rPr>
          <w:rStyle w:val="BookTitle"/>
          <w:b w:val="0"/>
          <w:i w:val="0"/>
        </w:rPr>
        <w:t xml:space="preserve">We note </w:t>
      </w:r>
      <w:r w:rsidR="00F9283E" w:rsidRPr="00F9283E">
        <w:rPr>
          <w:rStyle w:val="BookTitle"/>
          <w:b w:val="0"/>
          <w:i w:val="0"/>
        </w:rPr>
        <w:t xml:space="preserve">that </w:t>
      </w:r>
      <w:r w:rsidR="00542C4A" w:rsidRPr="00F9283E">
        <w:rPr>
          <w:rStyle w:val="BookTitle"/>
          <w:b w:val="0"/>
          <w:i w:val="0"/>
        </w:rPr>
        <w:t xml:space="preserve">the </w:t>
      </w:r>
      <w:r w:rsidR="00F9283E" w:rsidRPr="00F9283E">
        <w:rPr>
          <w:rStyle w:val="BookTitle"/>
          <w:b w:val="0"/>
          <w:i w:val="0"/>
        </w:rPr>
        <w:t xml:space="preserve">strategic </w:t>
      </w:r>
      <w:r w:rsidRPr="00F9283E">
        <w:rPr>
          <w:rStyle w:val="BookTitle"/>
          <w:b w:val="0"/>
          <w:i w:val="0"/>
        </w:rPr>
        <w:t>a</w:t>
      </w:r>
      <w:r w:rsidR="00542C4A" w:rsidRPr="00F9283E">
        <w:rPr>
          <w:rStyle w:val="BookTitle"/>
          <w:b w:val="0"/>
          <w:i w:val="0"/>
        </w:rPr>
        <w:t>pproach to the location of development</w:t>
      </w:r>
      <w:r w:rsidR="00F9283E" w:rsidRPr="00F9283E">
        <w:rPr>
          <w:rStyle w:val="BookTitle"/>
          <w:b w:val="0"/>
          <w:i w:val="0"/>
        </w:rPr>
        <w:t xml:space="preserve"> is proposed to be guided by the p</w:t>
      </w:r>
      <w:r w:rsidR="00542C4A" w:rsidRPr="00F9283E">
        <w:rPr>
          <w:rStyle w:val="BookTitle"/>
          <w:b w:val="0"/>
          <w:i w:val="0"/>
        </w:rPr>
        <w:t xml:space="preserve">riority locations </w:t>
      </w:r>
      <w:r w:rsidR="00F9283E" w:rsidRPr="00F9283E">
        <w:rPr>
          <w:rFonts w:eastAsia="Times New Roman" w:cs="Arial"/>
          <w:szCs w:val="24"/>
          <w:lang w:eastAsia="en-GB"/>
        </w:rPr>
        <w:t>set out in the Settlement Role and Function Study evidence (</w:t>
      </w:r>
      <w:r w:rsidR="00542C4A" w:rsidRPr="00F9283E">
        <w:rPr>
          <w:rStyle w:val="BookTitle"/>
          <w:b w:val="0"/>
          <w:i w:val="0"/>
        </w:rPr>
        <w:t xml:space="preserve">as shown </w:t>
      </w:r>
      <w:r w:rsidRPr="00F9283E">
        <w:rPr>
          <w:rStyle w:val="BookTitle"/>
          <w:b w:val="0"/>
          <w:i w:val="0"/>
        </w:rPr>
        <w:t xml:space="preserve">in the table </w:t>
      </w:r>
      <w:r w:rsidR="00542C4A" w:rsidRPr="00F9283E">
        <w:rPr>
          <w:rStyle w:val="BookTitle"/>
          <w:b w:val="0"/>
          <w:i w:val="0"/>
        </w:rPr>
        <w:t>below</w:t>
      </w:r>
      <w:r w:rsidR="00F9283E" w:rsidRPr="00F9283E">
        <w:rPr>
          <w:rStyle w:val="BookTitle"/>
          <w:b w:val="0"/>
          <w:i w:val="0"/>
        </w:rPr>
        <w:t>)</w:t>
      </w:r>
      <w:r w:rsidR="00542C4A" w:rsidRPr="00F9283E">
        <w:rPr>
          <w:rStyle w:val="BookTitle"/>
          <w:b w:val="0"/>
          <w:i w:val="0"/>
        </w:rPr>
        <w:t xml:space="preserve">. </w:t>
      </w:r>
      <w:r w:rsidR="00F9283E" w:rsidRPr="00F9283E">
        <w:rPr>
          <w:rStyle w:val="BookTitle"/>
          <w:b w:val="0"/>
          <w:i w:val="0"/>
        </w:rPr>
        <w:t xml:space="preserve">It is noted that as a result </w:t>
      </w:r>
      <w:r w:rsidRPr="00F9283E">
        <w:rPr>
          <w:rStyle w:val="BookTitle"/>
          <w:b w:val="0"/>
          <w:i w:val="0"/>
        </w:rPr>
        <w:t xml:space="preserve">higher levels of development </w:t>
      </w:r>
      <w:r w:rsidR="00F9283E" w:rsidRPr="00F9283E">
        <w:rPr>
          <w:rStyle w:val="BookTitle"/>
          <w:b w:val="0"/>
          <w:i w:val="0"/>
        </w:rPr>
        <w:t xml:space="preserve">would be directed to </w:t>
      </w:r>
      <w:r w:rsidRPr="00F9283E">
        <w:rPr>
          <w:rStyle w:val="BookTitle"/>
          <w:b w:val="0"/>
          <w:i w:val="0"/>
        </w:rPr>
        <w:t>the higher priority</w:t>
      </w:r>
      <w:r w:rsidR="00D026E7">
        <w:rPr>
          <w:rStyle w:val="BookTitle"/>
          <w:b w:val="0"/>
          <w:i w:val="0"/>
        </w:rPr>
        <w:t xml:space="preserve"> and thus more sustainable</w:t>
      </w:r>
      <w:r w:rsidRPr="00F9283E">
        <w:rPr>
          <w:rStyle w:val="BookTitle"/>
          <w:b w:val="0"/>
          <w:i w:val="0"/>
        </w:rPr>
        <w:t xml:space="preserve"> location</w:t>
      </w:r>
      <w:r w:rsidR="00D026E7">
        <w:rPr>
          <w:rStyle w:val="BookTitle"/>
          <w:b w:val="0"/>
          <w:i w:val="0"/>
        </w:rPr>
        <w:t>s</w:t>
      </w:r>
      <w:r w:rsidR="00F9283E" w:rsidRPr="00F9283E">
        <w:rPr>
          <w:rStyle w:val="BookTitle"/>
          <w:b w:val="0"/>
          <w:i w:val="0"/>
        </w:rPr>
        <w:t xml:space="preserve"> </w:t>
      </w:r>
      <w:r w:rsidRPr="00F9283E">
        <w:rPr>
          <w:rStyle w:val="BookTitle"/>
          <w:b w:val="0"/>
          <w:i w:val="0"/>
        </w:rPr>
        <w:t xml:space="preserve">and then cascade down. </w:t>
      </w:r>
    </w:p>
    <w:p w14:paraId="5079E00D" w14:textId="77777777" w:rsidR="00127965" w:rsidRPr="00F9283E" w:rsidRDefault="00127965" w:rsidP="001C0D7C">
      <w:pPr>
        <w:pStyle w:val="ListParagraph"/>
        <w:spacing w:after="0" w:line="240" w:lineRule="auto"/>
        <w:ind w:left="567"/>
        <w:rPr>
          <w:rStyle w:val="BookTitle"/>
          <w:b w:val="0"/>
          <w:i w:val="0"/>
        </w:rPr>
      </w:pPr>
    </w:p>
    <w:tbl>
      <w:tblPr>
        <w:tblW w:w="0" w:type="auto"/>
        <w:tblInd w:w="701"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3"/>
        <w:gridCol w:w="4651"/>
      </w:tblGrid>
      <w:tr w:rsidR="00F9283E" w:rsidRPr="00F9283E" w14:paraId="35790438" w14:textId="77777777" w:rsidTr="00FB19B7">
        <w:tc>
          <w:tcPr>
            <w:tcW w:w="269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056A0706" w14:textId="77777777" w:rsidR="00127965" w:rsidRPr="00F9283E" w:rsidRDefault="00127965" w:rsidP="001C0D7C">
            <w:pPr>
              <w:spacing w:after="0" w:line="240" w:lineRule="auto"/>
              <w:rPr>
                <w:rFonts w:eastAsia="Times New Roman" w:cs="Arial"/>
                <w:szCs w:val="24"/>
                <w:lang w:eastAsia="en-GB"/>
              </w:rPr>
            </w:pPr>
            <w:r w:rsidRPr="00F9283E">
              <w:rPr>
                <w:rFonts w:eastAsia="Times New Roman" w:cs="Arial"/>
                <w:b/>
                <w:bCs/>
                <w:szCs w:val="24"/>
                <w:lang w:eastAsia="en-GB"/>
              </w:rPr>
              <w:t>Priority Level</w:t>
            </w:r>
          </w:p>
        </w:tc>
        <w:tc>
          <w:tcPr>
            <w:tcW w:w="4651"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4F9C2D0C" w14:textId="77777777" w:rsidR="00127965" w:rsidRPr="00F9283E" w:rsidRDefault="00127965" w:rsidP="001C0D7C">
            <w:pPr>
              <w:spacing w:after="0" w:line="240" w:lineRule="auto"/>
              <w:rPr>
                <w:rFonts w:eastAsia="Times New Roman" w:cs="Arial"/>
                <w:szCs w:val="24"/>
                <w:lang w:eastAsia="en-GB"/>
              </w:rPr>
            </w:pPr>
            <w:r w:rsidRPr="00F9283E">
              <w:rPr>
                <w:rFonts w:eastAsia="Times New Roman" w:cs="Arial"/>
                <w:b/>
                <w:bCs/>
                <w:szCs w:val="24"/>
                <w:lang w:eastAsia="en-GB"/>
              </w:rPr>
              <w:t>Location Types</w:t>
            </w:r>
          </w:p>
        </w:tc>
      </w:tr>
      <w:tr w:rsidR="00F9283E" w:rsidRPr="00F9283E" w14:paraId="14372DF5" w14:textId="77777777" w:rsidTr="00FB19B7">
        <w:tc>
          <w:tcPr>
            <w:tcW w:w="269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EA3B088" w14:textId="77777777" w:rsidR="00127965" w:rsidRPr="00F9283E" w:rsidRDefault="00127965" w:rsidP="001C0D7C">
            <w:pPr>
              <w:spacing w:after="0" w:line="240" w:lineRule="auto"/>
              <w:rPr>
                <w:rFonts w:eastAsia="Times New Roman" w:cs="Arial"/>
                <w:szCs w:val="24"/>
                <w:lang w:eastAsia="en-GB"/>
              </w:rPr>
            </w:pPr>
            <w:r w:rsidRPr="00F9283E">
              <w:rPr>
                <w:rFonts w:eastAsia="Times New Roman" w:cs="Arial"/>
                <w:b/>
                <w:bCs/>
                <w:szCs w:val="24"/>
                <w:lang w:eastAsia="en-GB"/>
              </w:rPr>
              <w:t>Priority 1 Locations:</w:t>
            </w:r>
          </w:p>
        </w:tc>
        <w:tc>
          <w:tcPr>
            <w:tcW w:w="4651"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8B84997" w14:textId="77777777" w:rsidR="00127965" w:rsidRPr="00F9283E" w:rsidRDefault="00127965" w:rsidP="001C0D7C">
            <w:pPr>
              <w:numPr>
                <w:ilvl w:val="0"/>
                <w:numId w:val="1"/>
              </w:numPr>
              <w:spacing w:after="0" w:line="240" w:lineRule="auto"/>
              <w:rPr>
                <w:rFonts w:eastAsia="Times New Roman" w:cs="Arial"/>
                <w:szCs w:val="24"/>
                <w:lang w:eastAsia="en-GB"/>
              </w:rPr>
            </w:pPr>
            <w:r w:rsidRPr="00F9283E">
              <w:rPr>
                <w:rFonts w:eastAsia="Times New Roman" w:cs="Arial"/>
                <w:szCs w:val="24"/>
                <w:lang w:eastAsia="en-GB"/>
              </w:rPr>
              <w:t>Edges of Chesterfield/ Sheffield</w:t>
            </w:r>
          </w:p>
          <w:p w14:paraId="00EC0D30" w14:textId="77777777" w:rsidR="00127965" w:rsidRPr="00F9283E" w:rsidRDefault="00127965" w:rsidP="001C0D7C">
            <w:pPr>
              <w:numPr>
                <w:ilvl w:val="0"/>
                <w:numId w:val="1"/>
              </w:numPr>
              <w:spacing w:after="0" w:line="240" w:lineRule="auto"/>
              <w:rPr>
                <w:rFonts w:eastAsia="Times New Roman" w:cs="Arial"/>
                <w:szCs w:val="24"/>
                <w:lang w:eastAsia="en-GB"/>
              </w:rPr>
            </w:pPr>
            <w:r w:rsidRPr="00F9283E">
              <w:rPr>
                <w:rFonts w:eastAsia="Times New Roman" w:cs="Arial"/>
                <w:szCs w:val="24"/>
                <w:lang w:eastAsia="en-GB"/>
              </w:rPr>
              <w:t>New Settlement /Strategic Sites</w:t>
            </w:r>
          </w:p>
          <w:p w14:paraId="7AC28A0E" w14:textId="77777777" w:rsidR="00127965" w:rsidRPr="00F9283E" w:rsidRDefault="00127965" w:rsidP="001C0D7C">
            <w:pPr>
              <w:numPr>
                <w:ilvl w:val="0"/>
                <w:numId w:val="1"/>
              </w:numPr>
              <w:spacing w:after="0" w:line="240" w:lineRule="auto"/>
              <w:rPr>
                <w:rFonts w:eastAsia="Times New Roman" w:cs="Arial"/>
                <w:szCs w:val="24"/>
                <w:lang w:eastAsia="en-GB"/>
              </w:rPr>
            </w:pPr>
            <w:r w:rsidRPr="00F9283E">
              <w:rPr>
                <w:rFonts w:eastAsia="Times New Roman" w:cs="Arial"/>
                <w:szCs w:val="24"/>
                <w:lang w:eastAsia="en-GB"/>
              </w:rPr>
              <w:t>Level 1 Settlements - Main Towns</w:t>
            </w:r>
          </w:p>
        </w:tc>
      </w:tr>
      <w:tr w:rsidR="00F9283E" w:rsidRPr="00F9283E" w14:paraId="31238D02" w14:textId="77777777" w:rsidTr="00FB19B7">
        <w:tc>
          <w:tcPr>
            <w:tcW w:w="269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23EABA31" w14:textId="77777777" w:rsidR="00127965" w:rsidRPr="00F9283E" w:rsidRDefault="00127965" w:rsidP="001C0D7C">
            <w:pPr>
              <w:spacing w:after="0" w:line="240" w:lineRule="auto"/>
              <w:rPr>
                <w:rFonts w:eastAsia="Times New Roman" w:cs="Arial"/>
                <w:szCs w:val="24"/>
                <w:lang w:eastAsia="en-GB"/>
              </w:rPr>
            </w:pPr>
            <w:r w:rsidRPr="00F9283E">
              <w:rPr>
                <w:rFonts w:eastAsia="Times New Roman" w:cs="Arial"/>
                <w:b/>
                <w:bCs/>
                <w:szCs w:val="24"/>
                <w:lang w:eastAsia="en-GB"/>
              </w:rPr>
              <w:t>Priority 2 Locations:</w:t>
            </w:r>
          </w:p>
        </w:tc>
        <w:tc>
          <w:tcPr>
            <w:tcW w:w="4651"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7EF5A763" w14:textId="77777777" w:rsidR="00127965" w:rsidRPr="00F9283E" w:rsidRDefault="00127965" w:rsidP="001C0D7C">
            <w:pPr>
              <w:numPr>
                <w:ilvl w:val="0"/>
                <w:numId w:val="2"/>
              </w:numPr>
              <w:spacing w:after="0" w:line="240" w:lineRule="auto"/>
              <w:rPr>
                <w:rFonts w:eastAsia="Times New Roman" w:cs="Arial"/>
                <w:szCs w:val="24"/>
                <w:lang w:eastAsia="en-GB"/>
              </w:rPr>
            </w:pPr>
            <w:r w:rsidRPr="00F9283E">
              <w:rPr>
                <w:rFonts w:eastAsia="Times New Roman" w:cs="Arial"/>
                <w:szCs w:val="24"/>
                <w:lang w:eastAsia="en-GB"/>
              </w:rPr>
              <w:t>Level 2 Settlements - Larger Villages</w:t>
            </w:r>
          </w:p>
        </w:tc>
      </w:tr>
      <w:tr w:rsidR="00F9283E" w:rsidRPr="00F9283E" w14:paraId="7A99435D" w14:textId="77777777" w:rsidTr="00FB19B7">
        <w:tc>
          <w:tcPr>
            <w:tcW w:w="269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3BE54BEF" w14:textId="77777777" w:rsidR="00127965" w:rsidRPr="00F9283E" w:rsidRDefault="00127965" w:rsidP="001C0D7C">
            <w:pPr>
              <w:spacing w:after="0" w:line="240" w:lineRule="auto"/>
              <w:rPr>
                <w:rFonts w:eastAsia="Times New Roman" w:cs="Arial"/>
                <w:szCs w:val="24"/>
                <w:lang w:eastAsia="en-GB"/>
              </w:rPr>
            </w:pPr>
            <w:r w:rsidRPr="00F9283E">
              <w:rPr>
                <w:rFonts w:eastAsia="Times New Roman" w:cs="Arial"/>
                <w:b/>
                <w:bCs/>
                <w:szCs w:val="24"/>
                <w:lang w:eastAsia="en-GB"/>
              </w:rPr>
              <w:lastRenderedPageBreak/>
              <w:t>Priority 3 Locations:</w:t>
            </w:r>
          </w:p>
        </w:tc>
        <w:tc>
          <w:tcPr>
            <w:tcW w:w="4651"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69EF13B" w14:textId="77777777" w:rsidR="00127965" w:rsidRPr="00F9283E" w:rsidRDefault="00127965" w:rsidP="001C0D7C">
            <w:pPr>
              <w:numPr>
                <w:ilvl w:val="0"/>
                <w:numId w:val="3"/>
              </w:numPr>
              <w:spacing w:after="0" w:line="240" w:lineRule="auto"/>
              <w:rPr>
                <w:rFonts w:eastAsia="Times New Roman" w:cs="Arial"/>
                <w:szCs w:val="24"/>
                <w:lang w:eastAsia="en-GB"/>
              </w:rPr>
            </w:pPr>
            <w:r w:rsidRPr="00F9283E">
              <w:rPr>
                <w:rFonts w:eastAsia="Times New Roman" w:cs="Arial"/>
                <w:szCs w:val="24"/>
                <w:lang w:eastAsia="en-GB"/>
              </w:rPr>
              <w:t>Level 3 Settlements - Smaller Villages</w:t>
            </w:r>
          </w:p>
        </w:tc>
      </w:tr>
      <w:tr w:rsidR="00127965" w:rsidRPr="00F9283E" w14:paraId="6FCF307F" w14:textId="77777777" w:rsidTr="00FB19B7">
        <w:tc>
          <w:tcPr>
            <w:tcW w:w="2693"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64BA4C4E" w14:textId="77777777" w:rsidR="00127965" w:rsidRPr="00F9283E" w:rsidRDefault="00127965" w:rsidP="001C0D7C">
            <w:pPr>
              <w:spacing w:after="0" w:line="240" w:lineRule="auto"/>
              <w:rPr>
                <w:rFonts w:eastAsia="Times New Roman" w:cs="Arial"/>
                <w:szCs w:val="24"/>
                <w:lang w:eastAsia="en-GB"/>
              </w:rPr>
            </w:pPr>
            <w:r w:rsidRPr="00F9283E">
              <w:rPr>
                <w:rFonts w:eastAsia="Times New Roman" w:cs="Arial"/>
                <w:b/>
                <w:bCs/>
                <w:szCs w:val="24"/>
                <w:lang w:eastAsia="en-GB"/>
              </w:rPr>
              <w:t>Priority 4 Locations:</w:t>
            </w:r>
          </w:p>
        </w:tc>
        <w:tc>
          <w:tcPr>
            <w:tcW w:w="4651"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14:paraId="5A0E408C" w14:textId="77777777" w:rsidR="00127965" w:rsidRPr="00F9283E" w:rsidRDefault="00127965" w:rsidP="001C0D7C">
            <w:pPr>
              <w:numPr>
                <w:ilvl w:val="0"/>
                <w:numId w:val="4"/>
              </w:numPr>
              <w:spacing w:after="0" w:line="240" w:lineRule="auto"/>
              <w:rPr>
                <w:rFonts w:eastAsia="Times New Roman" w:cs="Arial"/>
                <w:szCs w:val="24"/>
                <w:lang w:eastAsia="en-GB"/>
              </w:rPr>
            </w:pPr>
            <w:r w:rsidRPr="00F9283E">
              <w:rPr>
                <w:rFonts w:eastAsia="Times New Roman" w:cs="Arial"/>
                <w:szCs w:val="24"/>
                <w:lang w:eastAsia="en-GB"/>
              </w:rPr>
              <w:t>Level 4 Settlements – Very Small Villages / Hamlets</w:t>
            </w:r>
          </w:p>
        </w:tc>
      </w:tr>
    </w:tbl>
    <w:p w14:paraId="629A256B" w14:textId="77777777" w:rsidR="00127965" w:rsidRPr="00F9283E" w:rsidRDefault="00127965" w:rsidP="001C0D7C">
      <w:pPr>
        <w:spacing w:after="0" w:line="240" w:lineRule="auto"/>
        <w:rPr>
          <w:rStyle w:val="BookTitle"/>
          <w:b w:val="0"/>
          <w:i w:val="0"/>
        </w:rPr>
      </w:pPr>
    </w:p>
    <w:p w14:paraId="42C66480" w14:textId="77777777" w:rsidR="00D026E7" w:rsidRPr="00D026E7" w:rsidRDefault="00F9283E" w:rsidP="001C0D7C">
      <w:pPr>
        <w:pStyle w:val="ListParagraph"/>
        <w:numPr>
          <w:ilvl w:val="0"/>
          <w:numId w:val="5"/>
        </w:numPr>
        <w:spacing w:after="0" w:line="240" w:lineRule="auto"/>
        <w:ind w:left="567" w:hanging="567"/>
        <w:rPr>
          <w:rStyle w:val="BookTitle"/>
          <w:rFonts w:eastAsia="Times New Roman" w:cs="Arial"/>
          <w:b w:val="0"/>
          <w:bCs w:val="0"/>
          <w:i w:val="0"/>
          <w:spacing w:val="0"/>
          <w:szCs w:val="24"/>
          <w:lang w:eastAsia="en-GB"/>
        </w:rPr>
      </w:pPr>
      <w:r w:rsidRPr="00F9283E">
        <w:rPr>
          <w:rStyle w:val="BookTitle"/>
          <w:b w:val="0"/>
          <w:i w:val="0"/>
        </w:rPr>
        <w:t>Related to this strategic approach to the location of development, w</w:t>
      </w:r>
      <w:r w:rsidR="00323864" w:rsidRPr="00F9283E">
        <w:rPr>
          <w:rStyle w:val="BookTitle"/>
          <w:b w:val="0"/>
          <w:i w:val="0"/>
        </w:rPr>
        <w:t xml:space="preserve">e note that a large amount of </w:t>
      </w:r>
      <w:r w:rsidRPr="00F9283E">
        <w:rPr>
          <w:rStyle w:val="BookTitle"/>
          <w:b w:val="0"/>
          <w:i w:val="0"/>
        </w:rPr>
        <w:t>North East Derbyshire District</w:t>
      </w:r>
      <w:r w:rsidR="00323864" w:rsidRPr="00F9283E">
        <w:rPr>
          <w:rStyle w:val="BookTitle"/>
          <w:b w:val="0"/>
          <w:i w:val="0"/>
        </w:rPr>
        <w:t xml:space="preserve"> is within the </w:t>
      </w:r>
      <w:r w:rsidRPr="00F9283E">
        <w:rPr>
          <w:rStyle w:val="BookTitle"/>
          <w:b w:val="0"/>
          <w:i w:val="0"/>
        </w:rPr>
        <w:t>North Derbyshire G</w:t>
      </w:r>
      <w:r w:rsidR="00323864" w:rsidRPr="00F9283E">
        <w:rPr>
          <w:rStyle w:val="BookTitle"/>
          <w:b w:val="0"/>
          <w:i w:val="0"/>
        </w:rPr>
        <w:t xml:space="preserve">reen </w:t>
      </w:r>
      <w:r w:rsidRPr="00F9283E">
        <w:rPr>
          <w:rStyle w:val="BookTitle"/>
          <w:b w:val="0"/>
          <w:i w:val="0"/>
        </w:rPr>
        <w:t>B</w:t>
      </w:r>
      <w:r w:rsidR="00323864" w:rsidRPr="00F9283E">
        <w:rPr>
          <w:rStyle w:val="BookTitle"/>
          <w:b w:val="0"/>
          <w:i w:val="0"/>
        </w:rPr>
        <w:t>elt</w:t>
      </w:r>
      <w:r w:rsidRPr="00F9283E">
        <w:rPr>
          <w:rStyle w:val="BookTitle"/>
          <w:b w:val="0"/>
          <w:i w:val="0"/>
        </w:rPr>
        <w:t xml:space="preserve"> and that this affects a number of the higher priority level areas.</w:t>
      </w:r>
    </w:p>
    <w:p w14:paraId="3A28F465" w14:textId="77777777" w:rsidR="00D026E7" w:rsidRPr="00D026E7" w:rsidRDefault="00D026E7" w:rsidP="00D026E7">
      <w:pPr>
        <w:pStyle w:val="ListParagraph"/>
        <w:spacing w:after="0" w:line="240" w:lineRule="auto"/>
        <w:ind w:left="567"/>
        <w:rPr>
          <w:rStyle w:val="BookTitle"/>
          <w:rFonts w:eastAsia="Times New Roman" w:cs="Arial"/>
          <w:b w:val="0"/>
          <w:bCs w:val="0"/>
          <w:i w:val="0"/>
          <w:spacing w:val="0"/>
          <w:szCs w:val="24"/>
          <w:lang w:eastAsia="en-GB"/>
        </w:rPr>
      </w:pPr>
    </w:p>
    <w:p w14:paraId="08CA571A" w14:textId="5C717B03" w:rsidR="00BB4A18" w:rsidRPr="00F9283E" w:rsidRDefault="00F9283E" w:rsidP="001C0D7C">
      <w:pPr>
        <w:pStyle w:val="ListParagraph"/>
        <w:numPr>
          <w:ilvl w:val="0"/>
          <w:numId w:val="5"/>
        </w:numPr>
        <w:spacing w:after="0" w:line="240" w:lineRule="auto"/>
        <w:ind w:left="567" w:hanging="567"/>
        <w:rPr>
          <w:rFonts w:eastAsia="Times New Roman" w:cs="Arial"/>
          <w:iCs/>
          <w:szCs w:val="24"/>
          <w:lang w:eastAsia="en-GB"/>
        </w:rPr>
      </w:pPr>
      <w:r w:rsidRPr="00F9283E">
        <w:rPr>
          <w:rStyle w:val="BookTitle"/>
          <w:b w:val="0"/>
          <w:i w:val="0"/>
        </w:rPr>
        <w:t xml:space="preserve">To this end, we </w:t>
      </w:r>
      <w:r w:rsidR="00A47FAE" w:rsidRPr="00F9283E">
        <w:rPr>
          <w:rFonts w:eastAsia="Times New Roman" w:cs="Arial"/>
          <w:iCs/>
          <w:szCs w:val="24"/>
          <w:lang w:eastAsia="en-GB"/>
        </w:rPr>
        <w:t xml:space="preserve">note that </w:t>
      </w:r>
      <w:r>
        <w:rPr>
          <w:rFonts w:eastAsia="Times New Roman" w:cs="Arial"/>
          <w:iCs/>
          <w:szCs w:val="24"/>
          <w:lang w:eastAsia="en-GB"/>
        </w:rPr>
        <w:t xml:space="preserve">NEDDC are carrying out a </w:t>
      </w:r>
      <w:r w:rsidR="00A47FAE" w:rsidRPr="00F9283E">
        <w:rPr>
          <w:rFonts w:eastAsia="Times New Roman" w:cs="Arial"/>
          <w:iCs/>
          <w:szCs w:val="24"/>
          <w:lang w:eastAsia="en-GB"/>
        </w:rPr>
        <w:t xml:space="preserve">Green </w:t>
      </w:r>
      <w:r>
        <w:rPr>
          <w:rFonts w:eastAsia="Times New Roman" w:cs="Arial"/>
          <w:iCs/>
          <w:szCs w:val="24"/>
          <w:lang w:eastAsia="en-GB"/>
        </w:rPr>
        <w:t>B</w:t>
      </w:r>
      <w:r w:rsidR="00A47FAE" w:rsidRPr="00F9283E">
        <w:rPr>
          <w:rFonts w:eastAsia="Times New Roman" w:cs="Arial"/>
          <w:iCs/>
          <w:szCs w:val="24"/>
          <w:lang w:eastAsia="en-GB"/>
        </w:rPr>
        <w:t xml:space="preserve">elt Review </w:t>
      </w:r>
      <w:r>
        <w:rPr>
          <w:rFonts w:eastAsia="Times New Roman" w:cs="Arial"/>
          <w:iCs/>
          <w:szCs w:val="24"/>
          <w:lang w:eastAsia="en-GB"/>
        </w:rPr>
        <w:t xml:space="preserve">and that this </w:t>
      </w:r>
      <w:r w:rsidR="00A47FAE" w:rsidRPr="00F9283E">
        <w:rPr>
          <w:rFonts w:eastAsia="Times New Roman" w:cs="Arial"/>
          <w:iCs/>
          <w:szCs w:val="24"/>
          <w:lang w:eastAsia="en-GB"/>
        </w:rPr>
        <w:t xml:space="preserve">evidence </w:t>
      </w:r>
      <w:r>
        <w:rPr>
          <w:rFonts w:eastAsia="Times New Roman" w:cs="Arial"/>
          <w:iCs/>
          <w:szCs w:val="24"/>
          <w:lang w:eastAsia="en-GB"/>
        </w:rPr>
        <w:t xml:space="preserve">is not yet available but expected in </w:t>
      </w:r>
      <w:r w:rsidR="00A47FAE" w:rsidRPr="00F9283E">
        <w:rPr>
          <w:rFonts w:eastAsia="Times New Roman" w:cs="Arial"/>
          <w:iCs/>
          <w:szCs w:val="24"/>
          <w:lang w:eastAsia="en-GB"/>
        </w:rPr>
        <w:t>the summer</w:t>
      </w:r>
      <w:r>
        <w:rPr>
          <w:rFonts w:eastAsia="Times New Roman" w:cs="Arial"/>
          <w:iCs/>
          <w:szCs w:val="24"/>
          <w:lang w:eastAsia="en-GB"/>
        </w:rPr>
        <w:t xml:space="preserve">. As such, it is noted </w:t>
      </w:r>
      <w:r w:rsidR="00A47FAE" w:rsidRPr="00F9283E">
        <w:rPr>
          <w:rFonts w:eastAsia="Times New Roman" w:cs="Arial"/>
          <w:iCs/>
          <w:szCs w:val="24"/>
          <w:lang w:eastAsia="en-GB"/>
        </w:rPr>
        <w:t xml:space="preserve">that </w:t>
      </w:r>
      <w:r>
        <w:rPr>
          <w:rFonts w:eastAsia="Times New Roman" w:cs="Arial"/>
          <w:iCs/>
          <w:szCs w:val="24"/>
          <w:lang w:eastAsia="en-GB"/>
        </w:rPr>
        <w:t xml:space="preserve">this evidence will influence </w:t>
      </w:r>
      <w:r w:rsidR="00A47FAE" w:rsidRPr="00F9283E">
        <w:rPr>
          <w:rFonts w:eastAsia="Times New Roman" w:cs="Arial"/>
          <w:iCs/>
          <w:szCs w:val="24"/>
          <w:lang w:eastAsia="en-GB"/>
        </w:rPr>
        <w:t xml:space="preserve">choices about </w:t>
      </w:r>
      <w:r w:rsidR="00D026E7">
        <w:rPr>
          <w:rFonts w:eastAsia="Times New Roman" w:cs="Arial"/>
          <w:iCs/>
          <w:szCs w:val="24"/>
          <w:lang w:eastAsia="en-GB"/>
        </w:rPr>
        <w:t xml:space="preserve">how much growth can be directed to </w:t>
      </w:r>
      <w:r w:rsidR="00A47FAE" w:rsidRPr="00F9283E">
        <w:rPr>
          <w:rFonts w:eastAsia="Times New Roman" w:cs="Arial"/>
          <w:iCs/>
          <w:szCs w:val="24"/>
          <w:lang w:eastAsia="en-GB"/>
        </w:rPr>
        <w:t>site</w:t>
      </w:r>
      <w:r w:rsidR="00D026E7">
        <w:rPr>
          <w:rFonts w:eastAsia="Times New Roman" w:cs="Arial"/>
          <w:iCs/>
          <w:szCs w:val="24"/>
          <w:lang w:eastAsia="en-GB"/>
        </w:rPr>
        <w:t xml:space="preserve">s </w:t>
      </w:r>
      <w:r w:rsidR="00A47FAE" w:rsidRPr="00F9283E">
        <w:rPr>
          <w:rFonts w:eastAsia="Times New Roman" w:cs="Arial"/>
          <w:iCs/>
          <w:szCs w:val="24"/>
          <w:lang w:eastAsia="en-GB"/>
        </w:rPr>
        <w:t>within Priority 1</w:t>
      </w:r>
      <w:r w:rsidR="00D026E7">
        <w:rPr>
          <w:rFonts w:eastAsia="Times New Roman" w:cs="Arial"/>
          <w:iCs/>
          <w:szCs w:val="24"/>
          <w:lang w:eastAsia="en-GB"/>
        </w:rPr>
        <w:t xml:space="preserve"> </w:t>
      </w:r>
      <w:r w:rsidR="00A47FAE" w:rsidRPr="00F9283E">
        <w:rPr>
          <w:rFonts w:eastAsia="Times New Roman" w:cs="Arial"/>
          <w:iCs/>
          <w:szCs w:val="24"/>
          <w:lang w:eastAsia="en-GB"/>
        </w:rPr>
        <w:t>locations</w:t>
      </w:r>
      <w:r w:rsidR="00D026E7">
        <w:rPr>
          <w:rFonts w:eastAsia="Times New Roman" w:cs="Arial"/>
          <w:iCs/>
          <w:szCs w:val="24"/>
          <w:lang w:eastAsia="en-GB"/>
        </w:rPr>
        <w:t xml:space="preserve"> and how much growth needs to be directed to lesser priority and thus less sustainable locations.</w:t>
      </w:r>
    </w:p>
    <w:p w14:paraId="64D18F83" w14:textId="77777777" w:rsidR="00127965" w:rsidRPr="00F9283E" w:rsidRDefault="00127965" w:rsidP="001C0D7C">
      <w:pPr>
        <w:pStyle w:val="ListParagraph"/>
        <w:spacing w:after="0" w:line="240" w:lineRule="auto"/>
        <w:ind w:left="567"/>
        <w:rPr>
          <w:rFonts w:eastAsia="Times New Roman" w:cs="Arial"/>
          <w:iCs/>
          <w:szCs w:val="24"/>
          <w:lang w:eastAsia="en-GB"/>
        </w:rPr>
      </w:pPr>
    </w:p>
    <w:p w14:paraId="6E728591" w14:textId="055AB933" w:rsidR="000B2B53" w:rsidRPr="00403A32" w:rsidRDefault="00403A32" w:rsidP="00403A32">
      <w:pPr>
        <w:spacing w:after="0" w:line="240" w:lineRule="auto"/>
        <w:rPr>
          <w:rFonts w:eastAsia="Times New Roman" w:cs="Arial"/>
          <w:b/>
          <w:bCs/>
          <w:iCs/>
          <w:szCs w:val="24"/>
          <w:u w:val="single"/>
          <w:lang w:eastAsia="en-GB"/>
        </w:rPr>
      </w:pPr>
      <w:r>
        <w:rPr>
          <w:rFonts w:eastAsia="Times New Roman" w:cs="Arial"/>
          <w:b/>
          <w:bCs/>
          <w:iCs/>
          <w:szCs w:val="24"/>
          <w:u w:val="single"/>
          <w:lang w:eastAsia="en-GB"/>
        </w:rPr>
        <w:t xml:space="preserve">B. </w:t>
      </w:r>
      <w:r w:rsidR="000B2B53" w:rsidRPr="00403A32">
        <w:rPr>
          <w:rFonts w:eastAsia="Times New Roman" w:cs="Arial"/>
          <w:b/>
          <w:bCs/>
          <w:iCs/>
          <w:szCs w:val="24"/>
          <w:u w:val="single"/>
          <w:lang w:eastAsia="en-GB"/>
        </w:rPr>
        <w:t xml:space="preserve">Strategic Site / New </w:t>
      </w:r>
      <w:r>
        <w:rPr>
          <w:rFonts w:eastAsia="Times New Roman" w:cs="Arial"/>
          <w:b/>
          <w:bCs/>
          <w:iCs/>
          <w:szCs w:val="24"/>
          <w:u w:val="single"/>
          <w:lang w:eastAsia="en-GB"/>
        </w:rPr>
        <w:t>S</w:t>
      </w:r>
      <w:r w:rsidR="000B2B53" w:rsidRPr="00403A32">
        <w:rPr>
          <w:rFonts w:eastAsia="Times New Roman" w:cs="Arial"/>
          <w:b/>
          <w:bCs/>
          <w:iCs/>
          <w:szCs w:val="24"/>
          <w:u w:val="single"/>
          <w:lang w:eastAsia="en-GB"/>
        </w:rPr>
        <w:t>ettlement selection process and justification</w:t>
      </w:r>
    </w:p>
    <w:p w14:paraId="0587DA05" w14:textId="77777777" w:rsidR="000B2B53" w:rsidRPr="00F9283E" w:rsidRDefault="000B2B53" w:rsidP="001C0D7C">
      <w:pPr>
        <w:pStyle w:val="ListParagraph"/>
        <w:spacing w:after="0" w:line="240" w:lineRule="auto"/>
        <w:ind w:left="927"/>
        <w:rPr>
          <w:rFonts w:eastAsia="Times New Roman" w:cs="Arial"/>
          <w:iCs/>
          <w:szCs w:val="24"/>
          <w:u w:val="single"/>
          <w:lang w:eastAsia="en-GB"/>
        </w:rPr>
      </w:pPr>
    </w:p>
    <w:p w14:paraId="55E256C2" w14:textId="77777777" w:rsidR="00565E15" w:rsidRDefault="00565E15" w:rsidP="001C0D7C">
      <w:pPr>
        <w:pStyle w:val="ListParagraph"/>
        <w:numPr>
          <w:ilvl w:val="0"/>
          <w:numId w:val="5"/>
        </w:numPr>
        <w:spacing w:after="0" w:line="240" w:lineRule="auto"/>
        <w:ind w:left="567" w:hanging="567"/>
        <w:rPr>
          <w:rFonts w:eastAsia="Times New Roman" w:cs="Arial"/>
          <w:iCs/>
          <w:szCs w:val="24"/>
          <w:lang w:eastAsia="en-GB"/>
        </w:rPr>
      </w:pPr>
      <w:r>
        <w:rPr>
          <w:rFonts w:eastAsia="Times New Roman" w:cs="Arial"/>
          <w:iCs/>
          <w:szCs w:val="24"/>
          <w:lang w:eastAsia="en-GB"/>
        </w:rPr>
        <w:t xml:space="preserve">It is noted that one strategic site option shown within the consultation documents is a </w:t>
      </w:r>
      <w:r w:rsidR="0035683B" w:rsidRPr="00F9283E">
        <w:rPr>
          <w:rFonts w:eastAsia="Times New Roman" w:cs="Arial"/>
          <w:iCs/>
          <w:szCs w:val="24"/>
          <w:lang w:eastAsia="en-GB"/>
        </w:rPr>
        <w:t xml:space="preserve">new settlement at </w:t>
      </w:r>
      <w:proofErr w:type="spellStart"/>
      <w:r w:rsidR="0035683B" w:rsidRPr="00F9283E">
        <w:rPr>
          <w:rFonts w:eastAsia="Times New Roman" w:cs="Arial"/>
          <w:iCs/>
          <w:szCs w:val="24"/>
          <w:lang w:eastAsia="en-GB"/>
        </w:rPr>
        <w:t>Duckmanton</w:t>
      </w:r>
      <w:proofErr w:type="spellEnd"/>
      <w:r w:rsidR="000B2B53" w:rsidRPr="00F9283E">
        <w:rPr>
          <w:rFonts w:eastAsia="Times New Roman" w:cs="Arial"/>
          <w:iCs/>
          <w:szCs w:val="24"/>
          <w:lang w:eastAsia="en-GB"/>
        </w:rPr>
        <w:t xml:space="preserve"> where 2</w:t>
      </w:r>
      <w:r>
        <w:rPr>
          <w:rFonts w:eastAsia="Times New Roman" w:cs="Arial"/>
          <w:iCs/>
          <w:szCs w:val="24"/>
          <w:lang w:eastAsia="en-GB"/>
        </w:rPr>
        <w:t>,</w:t>
      </w:r>
      <w:r w:rsidR="000B2B53" w:rsidRPr="00F9283E">
        <w:rPr>
          <w:rFonts w:eastAsia="Times New Roman" w:cs="Arial"/>
          <w:iCs/>
          <w:szCs w:val="24"/>
          <w:lang w:eastAsia="en-GB"/>
        </w:rPr>
        <w:t>000</w:t>
      </w:r>
      <w:r>
        <w:rPr>
          <w:rFonts w:eastAsia="Times New Roman" w:cs="Arial"/>
          <w:iCs/>
          <w:szCs w:val="24"/>
          <w:lang w:eastAsia="en-GB"/>
        </w:rPr>
        <w:t>-</w:t>
      </w:r>
      <w:r w:rsidR="000B2B53" w:rsidRPr="00F9283E">
        <w:rPr>
          <w:rFonts w:eastAsia="Times New Roman" w:cs="Arial"/>
          <w:iCs/>
          <w:szCs w:val="24"/>
          <w:lang w:eastAsia="en-GB"/>
        </w:rPr>
        <w:t>3</w:t>
      </w:r>
      <w:r>
        <w:rPr>
          <w:rFonts w:eastAsia="Times New Roman" w:cs="Arial"/>
          <w:iCs/>
          <w:szCs w:val="24"/>
          <w:lang w:eastAsia="en-GB"/>
        </w:rPr>
        <w:t>,</w:t>
      </w:r>
      <w:r w:rsidR="000B2B53" w:rsidRPr="00F9283E">
        <w:rPr>
          <w:rFonts w:eastAsia="Times New Roman" w:cs="Arial"/>
          <w:iCs/>
          <w:szCs w:val="24"/>
          <w:lang w:eastAsia="en-GB"/>
        </w:rPr>
        <w:t xml:space="preserve">000 homes </w:t>
      </w:r>
      <w:r>
        <w:rPr>
          <w:rFonts w:eastAsia="Times New Roman" w:cs="Arial"/>
          <w:iCs/>
          <w:szCs w:val="24"/>
          <w:lang w:eastAsia="en-GB"/>
        </w:rPr>
        <w:t>could be potentially accommodated.</w:t>
      </w:r>
    </w:p>
    <w:p w14:paraId="64C5D4A3" w14:textId="77777777" w:rsidR="00565E15" w:rsidRDefault="00565E15" w:rsidP="00565E15">
      <w:pPr>
        <w:pStyle w:val="ListParagraph"/>
        <w:spacing w:after="0" w:line="240" w:lineRule="auto"/>
        <w:ind w:left="567"/>
        <w:rPr>
          <w:rFonts w:eastAsia="Times New Roman" w:cs="Arial"/>
          <w:iCs/>
          <w:szCs w:val="24"/>
          <w:lang w:eastAsia="en-GB"/>
        </w:rPr>
      </w:pPr>
    </w:p>
    <w:p w14:paraId="30699CCC" w14:textId="1E59CBF8" w:rsidR="000B2B53" w:rsidRPr="00F9283E" w:rsidRDefault="00565E15" w:rsidP="001C0D7C">
      <w:pPr>
        <w:pStyle w:val="ListParagraph"/>
        <w:numPr>
          <w:ilvl w:val="0"/>
          <w:numId w:val="5"/>
        </w:numPr>
        <w:spacing w:after="0" w:line="240" w:lineRule="auto"/>
        <w:ind w:left="567" w:hanging="567"/>
        <w:rPr>
          <w:rFonts w:eastAsia="Times New Roman" w:cs="Arial"/>
          <w:iCs/>
          <w:szCs w:val="24"/>
          <w:lang w:eastAsia="en-GB"/>
        </w:rPr>
      </w:pPr>
      <w:r>
        <w:rPr>
          <w:rFonts w:eastAsia="Times New Roman" w:cs="Arial"/>
          <w:iCs/>
          <w:szCs w:val="24"/>
          <w:lang w:eastAsia="en-GB"/>
        </w:rPr>
        <w:t xml:space="preserve">Whilst New Settlements / Strategic Sites are identified as Priority 1 locations, we note that </w:t>
      </w:r>
      <w:r w:rsidR="0035683B" w:rsidRPr="00F9283E">
        <w:rPr>
          <w:rFonts w:eastAsia="Times New Roman" w:cs="Arial"/>
          <w:iCs/>
          <w:szCs w:val="24"/>
          <w:lang w:eastAsia="en-GB"/>
        </w:rPr>
        <w:t xml:space="preserve">that this site adjoins </w:t>
      </w:r>
      <w:r w:rsidR="00393244" w:rsidRPr="00F9283E">
        <w:rPr>
          <w:rFonts w:eastAsia="Times New Roman" w:cs="Arial"/>
          <w:iCs/>
          <w:szCs w:val="24"/>
          <w:lang w:eastAsia="en-GB"/>
        </w:rPr>
        <w:t>two</w:t>
      </w:r>
      <w:r w:rsidR="0035683B" w:rsidRPr="00F9283E">
        <w:rPr>
          <w:rFonts w:eastAsia="Times New Roman" w:cs="Arial"/>
          <w:iCs/>
          <w:szCs w:val="24"/>
          <w:lang w:eastAsia="en-GB"/>
        </w:rPr>
        <w:t xml:space="preserve"> Priority 3 Settlements</w:t>
      </w:r>
      <w:r>
        <w:rPr>
          <w:rFonts w:eastAsia="Times New Roman" w:cs="Arial"/>
          <w:iCs/>
          <w:szCs w:val="24"/>
          <w:lang w:eastAsia="en-GB"/>
        </w:rPr>
        <w:t xml:space="preserve">, namely </w:t>
      </w:r>
      <w:r w:rsidR="0035683B" w:rsidRPr="00F9283E">
        <w:rPr>
          <w:rFonts w:eastAsia="Times New Roman" w:cs="Arial"/>
          <w:iCs/>
          <w:szCs w:val="24"/>
          <w:lang w:eastAsia="en-GB"/>
        </w:rPr>
        <w:t xml:space="preserve">Arkwright and </w:t>
      </w:r>
      <w:proofErr w:type="spellStart"/>
      <w:r w:rsidR="0035683B" w:rsidRPr="00F9283E">
        <w:rPr>
          <w:rFonts w:eastAsia="Times New Roman" w:cs="Arial"/>
          <w:iCs/>
          <w:szCs w:val="24"/>
          <w:lang w:eastAsia="en-GB"/>
        </w:rPr>
        <w:t>Duckmanton</w:t>
      </w:r>
      <w:proofErr w:type="spellEnd"/>
      <w:r>
        <w:rPr>
          <w:rFonts w:eastAsia="Times New Roman" w:cs="Arial"/>
          <w:iCs/>
          <w:szCs w:val="24"/>
          <w:lang w:eastAsia="en-GB"/>
        </w:rPr>
        <w:t xml:space="preserve">, and therefore we </w:t>
      </w:r>
      <w:r w:rsidRPr="00F9283E">
        <w:rPr>
          <w:rFonts w:eastAsia="Times New Roman" w:cs="Arial"/>
          <w:iCs/>
          <w:szCs w:val="24"/>
          <w:lang w:eastAsia="en-GB"/>
        </w:rPr>
        <w:t xml:space="preserve">would </w:t>
      </w:r>
      <w:r>
        <w:rPr>
          <w:rFonts w:eastAsia="Times New Roman" w:cs="Arial"/>
          <w:iCs/>
          <w:szCs w:val="24"/>
          <w:lang w:eastAsia="en-GB"/>
        </w:rPr>
        <w:t xml:space="preserve">raise concerns about the </w:t>
      </w:r>
      <w:r w:rsidRPr="00F9283E">
        <w:rPr>
          <w:rFonts w:eastAsia="Times New Roman" w:cs="Arial"/>
          <w:iCs/>
          <w:szCs w:val="24"/>
          <w:lang w:eastAsia="en-GB"/>
        </w:rPr>
        <w:t>sustaina</w:t>
      </w:r>
      <w:r>
        <w:rPr>
          <w:rFonts w:eastAsia="Times New Roman" w:cs="Arial"/>
          <w:iCs/>
          <w:szCs w:val="24"/>
          <w:lang w:eastAsia="en-GB"/>
        </w:rPr>
        <w:t xml:space="preserve">bility of this </w:t>
      </w:r>
      <w:r w:rsidRPr="00F9283E">
        <w:rPr>
          <w:rFonts w:eastAsia="Times New Roman" w:cs="Arial"/>
          <w:iCs/>
          <w:szCs w:val="24"/>
          <w:lang w:eastAsia="en-GB"/>
        </w:rPr>
        <w:t>location for development</w:t>
      </w:r>
      <w:r>
        <w:rPr>
          <w:rFonts w:eastAsia="Times New Roman" w:cs="Arial"/>
          <w:iCs/>
          <w:szCs w:val="24"/>
          <w:lang w:eastAsia="en-GB"/>
        </w:rPr>
        <w:t>.</w:t>
      </w:r>
    </w:p>
    <w:p w14:paraId="1F887144" w14:textId="33ED447F" w:rsidR="0035683B" w:rsidRPr="00F9283E" w:rsidRDefault="00C120DF" w:rsidP="001C0D7C">
      <w:pPr>
        <w:pStyle w:val="ListParagraph"/>
        <w:spacing w:after="0" w:line="240" w:lineRule="auto"/>
        <w:ind w:left="567"/>
        <w:rPr>
          <w:rFonts w:eastAsia="Times New Roman" w:cs="Arial"/>
          <w:iCs/>
          <w:szCs w:val="24"/>
          <w:lang w:eastAsia="en-GB"/>
        </w:rPr>
      </w:pPr>
      <w:r w:rsidRPr="00F9283E">
        <w:rPr>
          <w:rFonts w:eastAsia="Times New Roman" w:cs="Arial"/>
          <w:iCs/>
          <w:szCs w:val="24"/>
          <w:lang w:eastAsia="en-GB"/>
        </w:rPr>
        <w:t xml:space="preserve"> </w:t>
      </w:r>
    </w:p>
    <w:p w14:paraId="4EFFE39D" w14:textId="01EA1CDD" w:rsidR="00080DAC" w:rsidRPr="00F9283E" w:rsidRDefault="007C799F" w:rsidP="001C0D7C">
      <w:pPr>
        <w:pStyle w:val="ListParagraph"/>
        <w:numPr>
          <w:ilvl w:val="0"/>
          <w:numId w:val="5"/>
        </w:numPr>
        <w:spacing w:after="0" w:line="240" w:lineRule="auto"/>
        <w:ind w:left="567" w:hanging="567"/>
        <w:rPr>
          <w:rFonts w:eastAsia="Times New Roman" w:cs="Arial"/>
          <w:iCs/>
          <w:szCs w:val="24"/>
          <w:lang w:eastAsia="en-GB"/>
        </w:rPr>
      </w:pPr>
      <w:r w:rsidRPr="00F9283E">
        <w:rPr>
          <w:rFonts w:eastAsia="Times New Roman" w:cs="Arial"/>
          <w:iCs/>
          <w:szCs w:val="24"/>
          <w:lang w:eastAsia="en-GB"/>
        </w:rPr>
        <w:t xml:space="preserve">We note the </w:t>
      </w:r>
      <w:r w:rsidR="0033191A">
        <w:rPr>
          <w:rFonts w:eastAsia="Times New Roman" w:cs="Arial"/>
          <w:iCs/>
          <w:szCs w:val="24"/>
          <w:lang w:eastAsia="en-GB"/>
        </w:rPr>
        <w:t>Sustainability Appraisal (</w:t>
      </w:r>
      <w:r w:rsidRPr="00F9283E">
        <w:rPr>
          <w:rFonts w:eastAsia="Times New Roman" w:cs="Arial"/>
          <w:iCs/>
          <w:szCs w:val="24"/>
          <w:lang w:eastAsia="en-GB"/>
        </w:rPr>
        <w:t>SA</w:t>
      </w:r>
      <w:r w:rsidR="0033191A">
        <w:rPr>
          <w:rFonts w:eastAsia="Times New Roman" w:cs="Arial"/>
          <w:iCs/>
          <w:szCs w:val="24"/>
          <w:lang w:eastAsia="en-GB"/>
        </w:rPr>
        <w:t>)</w:t>
      </w:r>
      <w:r w:rsidRPr="00F9283E">
        <w:rPr>
          <w:rFonts w:eastAsia="Times New Roman" w:cs="Arial"/>
          <w:iCs/>
          <w:szCs w:val="24"/>
          <w:lang w:eastAsia="en-GB"/>
        </w:rPr>
        <w:t xml:space="preserve"> process </w:t>
      </w:r>
      <w:r w:rsidR="0025182A" w:rsidRPr="00F9283E">
        <w:rPr>
          <w:rFonts w:eastAsia="Times New Roman" w:cs="Arial"/>
          <w:iCs/>
          <w:szCs w:val="24"/>
          <w:lang w:eastAsia="en-GB"/>
        </w:rPr>
        <w:t xml:space="preserve">has considered </w:t>
      </w:r>
      <w:r w:rsidR="0033191A">
        <w:rPr>
          <w:rFonts w:eastAsia="Times New Roman" w:cs="Arial"/>
          <w:iCs/>
          <w:szCs w:val="24"/>
          <w:lang w:eastAsia="en-GB"/>
        </w:rPr>
        <w:t xml:space="preserve">potential </w:t>
      </w:r>
      <w:r w:rsidR="005C6449">
        <w:rPr>
          <w:rFonts w:eastAsia="Times New Roman" w:cs="Arial"/>
          <w:iCs/>
          <w:szCs w:val="24"/>
          <w:lang w:eastAsia="en-GB"/>
        </w:rPr>
        <w:t xml:space="preserve">location types for new growth </w:t>
      </w:r>
      <w:r w:rsidR="0033191A">
        <w:rPr>
          <w:rFonts w:eastAsia="Times New Roman" w:cs="Arial"/>
          <w:iCs/>
          <w:szCs w:val="24"/>
          <w:lang w:eastAsia="en-GB"/>
        </w:rPr>
        <w:t>and that t</w:t>
      </w:r>
      <w:r w:rsidR="0025182A" w:rsidRPr="00F9283E">
        <w:rPr>
          <w:rFonts w:eastAsia="Times New Roman" w:cs="Arial"/>
          <w:iCs/>
          <w:szCs w:val="24"/>
          <w:lang w:eastAsia="en-GB"/>
        </w:rPr>
        <w:t xml:space="preserve">he SA of the NED Local Plan: Issues and </w:t>
      </w:r>
      <w:r w:rsidR="005E4B29" w:rsidRPr="00F9283E">
        <w:rPr>
          <w:rFonts w:eastAsia="Times New Roman" w:cs="Arial"/>
          <w:iCs/>
          <w:szCs w:val="24"/>
          <w:lang w:eastAsia="en-GB"/>
        </w:rPr>
        <w:t>O</w:t>
      </w:r>
      <w:r w:rsidR="0025182A" w:rsidRPr="00F9283E">
        <w:rPr>
          <w:rFonts w:eastAsia="Times New Roman" w:cs="Arial"/>
          <w:iCs/>
          <w:szCs w:val="24"/>
          <w:lang w:eastAsia="en-GB"/>
        </w:rPr>
        <w:t xml:space="preserve">ptions </w:t>
      </w:r>
      <w:r w:rsidR="0033191A">
        <w:rPr>
          <w:rFonts w:eastAsia="Times New Roman" w:cs="Arial"/>
          <w:iCs/>
          <w:szCs w:val="24"/>
          <w:lang w:eastAsia="en-GB"/>
        </w:rPr>
        <w:t xml:space="preserve">report </w:t>
      </w:r>
      <w:r w:rsidR="0025182A" w:rsidRPr="00F9283E">
        <w:rPr>
          <w:rFonts w:eastAsia="Times New Roman" w:cs="Arial"/>
          <w:iCs/>
          <w:szCs w:val="24"/>
          <w:lang w:eastAsia="en-GB"/>
        </w:rPr>
        <w:t xml:space="preserve">(June 2025) </w:t>
      </w:r>
      <w:r w:rsidR="0025182A" w:rsidRPr="005C6449">
        <w:rPr>
          <w:rFonts w:eastAsia="Times New Roman" w:cs="Arial"/>
          <w:iCs/>
          <w:szCs w:val="24"/>
          <w:lang w:eastAsia="en-GB"/>
        </w:rPr>
        <w:t>show</w:t>
      </w:r>
      <w:r w:rsidR="005C6449" w:rsidRPr="005C6449">
        <w:rPr>
          <w:rFonts w:eastAsia="Times New Roman" w:cs="Arial"/>
          <w:iCs/>
          <w:szCs w:val="24"/>
          <w:lang w:eastAsia="en-GB"/>
        </w:rPr>
        <w:t>ed</w:t>
      </w:r>
      <w:r w:rsidR="0025182A" w:rsidRPr="005C6449">
        <w:rPr>
          <w:rFonts w:eastAsia="Times New Roman" w:cs="Arial"/>
          <w:iCs/>
          <w:szCs w:val="24"/>
          <w:lang w:eastAsia="en-GB"/>
        </w:rPr>
        <w:t xml:space="preserve"> that </w:t>
      </w:r>
      <w:r w:rsidR="005C6449">
        <w:rPr>
          <w:rFonts w:eastAsia="Times New Roman" w:cs="Arial"/>
          <w:iCs/>
          <w:szCs w:val="24"/>
          <w:lang w:eastAsia="en-GB"/>
        </w:rPr>
        <w:t>for this new settlements and strategic sites generally performed better than larger and smaller villages</w:t>
      </w:r>
      <w:r w:rsidR="0025182A" w:rsidRPr="00F9283E">
        <w:rPr>
          <w:rFonts w:eastAsia="Times New Roman" w:cs="Arial"/>
          <w:iCs/>
          <w:szCs w:val="24"/>
          <w:lang w:eastAsia="en-GB"/>
        </w:rPr>
        <w:t xml:space="preserve">. The SA of the NED Local Plan: Addendum to the Issues and Options (March 2026) assessed the impacts of the 4 </w:t>
      </w:r>
      <w:r w:rsidR="008F424C" w:rsidRPr="00F9283E">
        <w:rPr>
          <w:rFonts w:eastAsia="Times New Roman" w:cs="Arial"/>
          <w:iCs/>
          <w:szCs w:val="24"/>
          <w:lang w:eastAsia="en-GB"/>
        </w:rPr>
        <w:t>strategic</w:t>
      </w:r>
      <w:r w:rsidR="0025182A" w:rsidRPr="00F9283E">
        <w:rPr>
          <w:rFonts w:eastAsia="Times New Roman" w:cs="Arial"/>
          <w:iCs/>
          <w:szCs w:val="24"/>
          <w:lang w:eastAsia="en-GB"/>
        </w:rPr>
        <w:t xml:space="preserve"> site options and </w:t>
      </w:r>
      <w:r w:rsidR="008F424C" w:rsidRPr="00F9283E">
        <w:rPr>
          <w:rFonts w:eastAsia="Times New Roman" w:cs="Arial"/>
          <w:iCs/>
          <w:szCs w:val="24"/>
          <w:lang w:eastAsia="en-GB"/>
        </w:rPr>
        <w:t>concluded</w:t>
      </w:r>
      <w:r w:rsidR="0025182A" w:rsidRPr="00F9283E">
        <w:rPr>
          <w:rFonts w:eastAsia="Times New Roman" w:cs="Arial"/>
          <w:iCs/>
          <w:szCs w:val="24"/>
          <w:lang w:eastAsia="en-GB"/>
        </w:rPr>
        <w:t xml:space="preserve"> that the </w:t>
      </w:r>
      <w:proofErr w:type="spellStart"/>
      <w:r w:rsidR="0025182A" w:rsidRPr="00F9283E">
        <w:rPr>
          <w:rFonts w:eastAsia="Times New Roman" w:cs="Arial"/>
          <w:iCs/>
          <w:szCs w:val="24"/>
          <w:lang w:eastAsia="en-GB"/>
        </w:rPr>
        <w:t>Duckmanton</w:t>
      </w:r>
      <w:proofErr w:type="spellEnd"/>
      <w:r w:rsidR="0025182A" w:rsidRPr="00F9283E">
        <w:rPr>
          <w:rFonts w:eastAsia="Times New Roman" w:cs="Arial"/>
          <w:iCs/>
          <w:szCs w:val="24"/>
          <w:lang w:eastAsia="en-GB"/>
        </w:rPr>
        <w:t xml:space="preserve"> Moor Site </w:t>
      </w:r>
      <w:r w:rsidR="00977C1B" w:rsidRPr="00F9283E">
        <w:rPr>
          <w:rFonts w:eastAsia="Times New Roman" w:cs="Arial"/>
          <w:iCs/>
          <w:szCs w:val="24"/>
          <w:lang w:eastAsia="en-GB"/>
        </w:rPr>
        <w:t>(</w:t>
      </w:r>
      <w:r w:rsidR="008F424C" w:rsidRPr="00F9283E">
        <w:rPr>
          <w:rFonts w:eastAsia="Times New Roman" w:cs="Arial"/>
          <w:iCs/>
          <w:szCs w:val="24"/>
          <w:lang w:eastAsia="en-GB"/>
        </w:rPr>
        <w:t xml:space="preserve">45227) was the best performing against the SA objectives. The other site at </w:t>
      </w:r>
      <w:proofErr w:type="spellStart"/>
      <w:r w:rsidR="008F424C" w:rsidRPr="00F9283E">
        <w:rPr>
          <w:rFonts w:eastAsia="Times New Roman" w:cs="Arial"/>
          <w:iCs/>
          <w:szCs w:val="24"/>
          <w:lang w:eastAsia="en-GB"/>
        </w:rPr>
        <w:t>Duckmanton</w:t>
      </w:r>
      <w:proofErr w:type="spellEnd"/>
      <w:r w:rsidR="008F424C" w:rsidRPr="00F9283E">
        <w:rPr>
          <w:rFonts w:eastAsia="Times New Roman" w:cs="Arial"/>
          <w:iCs/>
          <w:szCs w:val="24"/>
          <w:lang w:eastAsia="en-GB"/>
        </w:rPr>
        <w:t xml:space="preserve"> (45541) was the joint next best performing site with Land south of Clay Cross, with Land south of Eckington being the worst performing strategic site out of the four.</w:t>
      </w:r>
    </w:p>
    <w:p w14:paraId="0A952847" w14:textId="77777777" w:rsidR="009D5F0D" w:rsidRPr="00F9283E" w:rsidRDefault="009D5F0D" w:rsidP="001C0D7C">
      <w:pPr>
        <w:pStyle w:val="ListParagraph"/>
        <w:spacing w:after="0" w:line="240" w:lineRule="auto"/>
        <w:rPr>
          <w:rFonts w:eastAsia="Times New Roman" w:cs="Arial"/>
          <w:iCs/>
          <w:szCs w:val="24"/>
          <w:lang w:eastAsia="en-GB"/>
        </w:rPr>
      </w:pPr>
    </w:p>
    <w:p w14:paraId="1326F0EA" w14:textId="43B68091" w:rsidR="0033191A" w:rsidRDefault="0033191A" w:rsidP="001C0D7C">
      <w:pPr>
        <w:pStyle w:val="ListParagraph"/>
        <w:numPr>
          <w:ilvl w:val="0"/>
          <w:numId w:val="5"/>
        </w:numPr>
        <w:spacing w:after="0" w:line="240" w:lineRule="auto"/>
        <w:ind w:left="567" w:hanging="567"/>
        <w:rPr>
          <w:rFonts w:eastAsia="Times New Roman" w:cs="Arial"/>
          <w:iCs/>
          <w:szCs w:val="24"/>
          <w:lang w:eastAsia="en-GB"/>
        </w:rPr>
      </w:pPr>
      <w:r>
        <w:rPr>
          <w:rFonts w:eastAsia="Times New Roman" w:cs="Arial"/>
          <w:iCs/>
          <w:szCs w:val="24"/>
          <w:lang w:eastAsia="en-GB"/>
        </w:rPr>
        <w:t>However, at this stage w</w:t>
      </w:r>
      <w:r w:rsidR="009D5F0D" w:rsidRPr="00F9283E">
        <w:rPr>
          <w:rFonts w:eastAsia="Times New Roman" w:cs="Arial"/>
          <w:iCs/>
          <w:szCs w:val="24"/>
          <w:lang w:eastAsia="en-GB"/>
        </w:rPr>
        <w:t xml:space="preserve">e note </w:t>
      </w:r>
      <w:r>
        <w:rPr>
          <w:rFonts w:eastAsia="Times New Roman" w:cs="Arial"/>
          <w:iCs/>
          <w:szCs w:val="24"/>
          <w:lang w:eastAsia="en-GB"/>
        </w:rPr>
        <w:t xml:space="preserve">that important evidence, such as </w:t>
      </w:r>
      <w:r w:rsidR="009D5F0D" w:rsidRPr="00F9283E">
        <w:rPr>
          <w:rFonts w:eastAsia="Times New Roman" w:cs="Arial"/>
          <w:iCs/>
          <w:szCs w:val="24"/>
          <w:lang w:eastAsia="en-GB"/>
        </w:rPr>
        <w:t xml:space="preserve">an </w:t>
      </w:r>
      <w:r>
        <w:rPr>
          <w:rFonts w:eastAsia="Times New Roman" w:cs="Arial"/>
          <w:iCs/>
          <w:szCs w:val="24"/>
          <w:lang w:eastAsia="en-GB"/>
        </w:rPr>
        <w:t>updated I</w:t>
      </w:r>
      <w:r w:rsidR="009D5F0D" w:rsidRPr="00F9283E">
        <w:rPr>
          <w:rFonts w:eastAsia="Times New Roman" w:cs="Arial"/>
          <w:iCs/>
          <w:szCs w:val="24"/>
          <w:lang w:eastAsia="en-GB"/>
        </w:rPr>
        <w:t xml:space="preserve">nfrastructure </w:t>
      </w:r>
      <w:r>
        <w:rPr>
          <w:rFonts w:eastAsia="Times New Roman" w:cs="Arial"/>
          <w:iCs/>
          <w:szCs w:val="24"/>
          <w:lang w:eastAsia="en-GB"/>
        </w:rPr>
        <w:t>S</w:t>
      </w:r>
      <w:r w:rsidR="009D5F0D" w:rsidRPr="00F9283E">
        <w:rPr>
          <w:rFonts w:eastAsia="Times New Roman" w:cs="Arial"/>
          <w:iCs/>
          <w:szCs w:val="24"/>
          <w:lang w:eastAsia="en-GB"/>
        </w:rPr>
        <w:t xml:space="preserve">tudy </w:t>
      </w:r>
      <w:r>
        <w:rPr>
          <w:rFonts w:eastAsia="Times New Roman" w:cs="Arial"/>
          <w:iCs/>
          <w:szCs w:val="24"/>
          <w:lang w:eastAsia="en-GB"/>
        </w:rPr>
        <w:t xml:space="preserve">and Delivery Plan that would demonstrate how the impacts of the </w:t>
      </w:r>
      <w:r w:rsidR="00FE7C20">
        <w:rPr>
          <w:rFonts w:eastAsia="Times New Roman" w:cs="Arial"/>
          <w:iCs/>
          <w:szCs w:val="24"/>
          <w:lang w:eastAsia="en-GB"/>
        </w:rPr>
        <w:t xml:space="preserve">potential </w:t>
      </w:r>
      <w:r>
        <w:rPr>
          <w:rFonts w:eastAsia="Times New Roman" w:cs="Arial"/>
          <w:iCs/>
          <w:szCs w:val="24"/>
          <w:lang w:eastAsia="en-GB"/>
        </w:rPr>
        <w:t>strategic sites upon local infrastructure, including that close by in Bolsover District</w:t>
      </w:r>
      <w:r w:rsidR="00FE7C20">
        <w:rPr>
          <w:rFonts w:eastAsia="Times New Roman" w:cs="Arial"/>
          <w:iCs/>
          <w:szCs w:val="24"/>
          <w:lang w:eastAsia="en-GB"/>
        </w:rPr>
        <w:t xml:space="preserve"> in the case of the potential </w:t>
      </w:r>
      <w:proofErr w:type="spellStart"/>
      <w:r w:rsidR="00FE7C20">
        <w:rPr>
          <w:rFonts w:eastAsia="Times New Roman" w:cs="Arial"/>
          <w:iCs/>
          <w:szCs w:val="24"/>
          <w:lang w:eastAsia="en-GB"/>
        </w:rPr>
        <w:t>Duckmanton</w:t>
      </w:r>
      <w:proofErr w:type="spellEnd"/>
      <w:r w:rsidR="00FE7C20">
        <w:rPr>
          <w:rFonts w:eastAsia="Times New Roman" w:cs="Arial"/>
          <w:iCs/>
          <w:szCs w:val="24"/>
          <w:lang w:eastAsia="en-GB"/>
        </w:rPr>
        <w:t xml:space="preserve"> new settlement / strategic site</w:t>
      </w:r>
      <w:r>
        <w:rPr>
          <w:rFonts w:eastAsia="Times New Roman" w:cs="Arial"/>
          <w:iCs/>
          <w:szCs w:val="24"/>
          <w:lang w:eastAsia="en-GB"/>
        </w:rPr>
        <w:t xml:space="preserve">, is not yet available to help </w:t>
      </w:r>
      <w:r w:rsidR="00FE7C20">
        <w:rPr>
          <w:rFonts w:eastAsia="Times New Roman" w:cs="Arial"/>
          <w:iCs/>
          <w:szCs w:val="24"/>
          <w:lang w:eastAsia="en-GB"/>
        </w:rPr>
        <w:t xml:space="preserve">the District Council </w:t>
      </w:r>
      <w:r>
        <w:rPr>
          <w:rFonts w:eastAsia="Times New Roman" w:cs="Arial"/>
          <w:iCs/>
          <w:szCs w:val="24"/>
          <w:lang w:eastAsia="en-GB"/>
        </w:rPr>
        <w:t>understand how the impacts of growth in these locations can be sustainably accommodated.</w:t>
      </w:r>
    </w:p>
    <w:p w14:paraId="57F50E68" w14:textId="77777777" w:rsidR="0033191A" w:rsidRPr="0033191A" w:rsidRDefault="0033191A" w:rsidP="0033191A">
      <w:pPr>
        <w:pStyle w:val="ListParagraph"/>
        <w:rPr>
          <w:rFonts w:eastAsia="Times New Roman" w:cs="Arial"/>
          <w:iCs/>
          <w:szCs w:val="24"/>
          <w:lang w:eastAsia="en-GB"/>
        </w:rPr>
      </w:pPr>
    </w:p>
    <w:p w14:paraId="7689A8A2" w14:textId="165C3279" w:rsidR="0033191A" w:rsidRPr="00F9283E" w:rsidRDefault="00FE7C20" w:rsidP="0033191A">
      <w:pPr>
        <w:pStyle w:val="ListParagraph"/>
        <w:numPr>
          <w:ilvl w:val="0"/>
          <w:numId w:val="5"/>
        </w:numPr>
        <w:spacing w:after="0" w:line="240" w:lineRule="auto"/>
        <w:ind w:left="567" w:hanging="567"/>
        <w:rPr>
          <w:rFonts w:eastAsia="Times New Roman" w:cs="Arial"/>
          <w:iCs/>
          <w:szCs w:val="24"/>
          <w:lang w:eastAsia="en-GB"/>
        </w:rPr>
      </w:pPr>
      <w:r>
        <w:rPr>
          <w:rFonts w:eastAsia="Times New Roman" w:cs="Arial"/>
          <w:iCs/>
          <w:szCs w:val="24"/>
          <w:lang w:eastAsia="en-GB"/>
        </w:rPr>
        <w:t>Therefore, i</w:t>
      </w:r>
      <w:r w:rsidR="0033191A" w:rsidRPr="00F9283E">
        <w:rPr>
          <w:rFonts w:eastAsia="Times New Roman" w:cs="Arial"/>
          <w:iCs/>
          <w:szCs w:val="24"/>
          <w:lang w:eastAsia="en-GB"/>
        </w:rPr>
        <w:t xml:space="preserve">t would be helpful if a Strategic Sites </w:t>
      </w:r>
      <w:r>
        <w:rPr>
          <w:rFonts w:eastAsia="Times New Roman" w:cs="Arial"/>
          <w:iCs/>
          <w:szCs w:val="24"/>
          <w:lang w:eastAsia="en-GB"/>
        </w:rPr>
        <w:t>T</w:t>
      </w:r>
      <w:r w:rsidR="0033191A" w:rsidRPr="00F9283E">
        <w:rPr>
          <w:rFonts w:eastAsia="Times New Roman" w:cs="Arial"/>
          <w:iCs/>
          <w:szCs w:val="24"/>
          <w:lang w:eastAsia="en-GB"/>
        </w:rPr>
        <w:t xml:space="preserve">opic </w:t>
      </w:r>
      <w:r>
        <w:rPr>
          <w:rFonts w:eastAsia="Times New Roman" w:cs="Arial"/>
          <w:iCs/>
          <w:szCs w:val="24"/>
          <w:lang w:eastAsia="en-GB"/>
        </w:rPr>
        <w:t>P</w:t>
      </w:r>
      <w:r w:rsidR="0033191A" w:rsidRPr="00F9283E">
        <w:rPr>
          <w:rFonts w:eastAsia="Times New Roman" w:cs="Arial"/>
          <w:iCs/>
          <w:szCs w:val="24"/>
          <w:lang w:eastAsia="en-GB"/>
        </w:rPr>
        <w:t xml:space="preserve">aper could be produced that </w:t>
      </w:r>
      <w:r>
        <w:rPr>
          <w:rFonts w:eastAsia="Times New Roman" w:cs="Arial"/>
          <w:iCs/>
          <w:szCs w:val="24"/>
          <w:lang w:eastAsia="en-GB"/>
        </w:rPr>
        <w:t xml:space="preserve">charts out </w:t>
      </w:r>
      <w:r w:rsidR="0033191A" w:rsidRPr="00F9283E">
        <w:rPr>
          <w:rFonts w:eastAsia="Times New Roman" w:cs="Arial"/>
          <w:iCs/>
          <w:szCs w:val="24"/>
          <w:lang w:eastAsia="en-GB"/>
        </w:rPr>
        <w:t xml:space="preserve">why </w:t>
      </w:r>
      <w:r w:rsidR="0001572C">
        <w:rPr>
          <w:rFonts w:eastAsia="Times New Roman" w:cs="Arial"/>
          <w:iCs/>
          <w:szCs w:val="24"/>
          <w:lang w:eastAsia="en-GB"/>
        </w:rPr>
        <w:t xml:space="preserve">strategic sites </w:t>
      </w:r>
      <w:r w:rsidR="0033191A" w:rsidRPr="00F9283E">
        <w:rPr>
          <w:rFonts w:eastAsia="Times New Roman" w:cs="Arial"/>
          <w:iCs/>
          <w:szCs w:val="24"/>
          <w:lang w:eastAsia="en-GB"/>
        </w:rPr>
        <w:t>are necessary</w:t>
      </w:r>
      <w:r w:rsidR="0001572C">
        <w:rPr>
          <w:rFonts w:eastAsia="Times New Roman" w:cs="Arial"/>
          <w:iCs/>
          <w:szCs w:val="24"/>
          <w:lang w:eastAsia="en-GB"/>
        </w:rPr>
        <w:t xml:space="preserve">, how their impact on </w:t>
      </w:r>
      <w:r w:rsidR="0001572C">
        <w:rPr>
          <w:rFonts w:eastAsia="Times New Roman" w:cs="Arial"/>
          <w:iCs/>
          <w:szCs w:val="24"/>
          <w:lang w:eastAsia="en-GB"/>
        </w:rPr>
        <w:lastRenderedPageBreak/>
        <w:t>local infrastructure can be accommodated</w:t>
      </w:r>
      <w:r w:rsidR="0033191A" w:rsidRPr="00F9283E">
        <w:rPr>
          <w:rFonts w:eastAsia="Times New Roman" w:cs="Arial"/>
          <w:iCs/>
          <w:szCs w:val="24"/>
          <w:lang w:eastAsia="en-GB"/>
        </w:rPr>
        <w:t xml:space="preserve"> and why growing larger higher order settlements is not a more sustainable option. </w:t>
      </w:r>
    </w:p>
    <w:p w14:paraId="1A173B20" w14:textId="77777777" w:rsidR="0033191A" w:rsidRPr="00F9283E" w:rsidRDefault="0033191A" w:rsidP="0033191A">
      <w:pPr>
        <w:pStyle w:val="ListParagraph"/>
        <w:spacing w:after="0" w:line="240" w:lineRule="auto"/>
        <w:ind w:left="567"/>
        <w:rPr>
          <w:rFonts w:eastAsia="Times New Roman" w:cs="Arial"/>
          <w:iCs/>
          <w:szCs w:val="24"/>
          <w:lang w:eastAsia="en-GB"/>
        </w:rPr>
      </w:pPr>
    </w:p>
    <w:p w14:paraId="1E842804" w14:textId="5080455A" w:rsidR="00080DAC" w:rsidRPr="0001572C" w:rsidRDefault="0001572C" w:rsidP="0001572C">
      <w:pPr>
        <w:spacing w:after="0" w:line="240" w:lineRule="auto"/>
        <w:rPr>
          <w:rFonts w:eastAsia="Times New Roman" w:cs="Arial"/>
          <w:b/>
          <w:bCs/>
          <w:iCs/>
          <w:szCs w:val="24"/>
          <w:u w:val="single"/>
          <w:lang w:eastAsia="en-GB"/>
        </w:rPr>
      </w:pPr>
      <w:r>
        <w:rPr>
          <w:rFonts w:eastAsia="Times New Roman" w:cs="Arial"/>
          <w:b/>
          <w:bCs/>
          <w:iCs/>
          <w:szCs w:val="24"/>
          <w:u w:val="single"/>
          <w:lang w:eastAsia="en-GB"/>
        </w:rPr>
        <w:t xml:space="preserve">C. </w:t>
      </w:r>
      <w:r w:rsidR="00080DAC" w:rsidRPr="0001572C">
        <w:rPr>
          <w:rFonts w:eastAsia="Times New Roman" w:cs="Arial"/>
          <w:b/>
          <w:bCs/>
          <w:iCs/>
          <w:szCs w:val="24"/>
          <w:u w:val="single"/>
          <w:lang w:eastAsia="en-GB"/>
        </w:rPr>
        <w:t>Approach to employment land</w:t>
      </w:r>
    </w:p>
    <w:p w14:paraId="3DC1BACE" w14:textId="77777777" w:rsidR="00080DAC" w:rsidRPr="00F9283E" w:rsidRDefault="00080DAC" w:rsidP="001C0D7C">
      <w:pPr>
        <w:pStyle w:val="ListParagraph"/>
        <w:spacing w:after="0" w:line="240" w:lineRule="auto"/>
        <w:rPr>
          <w:rFonts w:eastAsia="Times New Roman" w:cs="Arial"/>
          <w:iCs/>
          <w:szCs w:val="24"/>
          <w:lang w:eastAsia="en-GB"/>
        </w:rPr>
      </w:pPr>
    </w:p>
    <w:p w14:paraId="484227F0" w14:textId="64D3778D" w:rsidR="00080DAC" w:rsidRPr="00181596" w:rsidRDefault="00181596" w:rsidP="001C0D7C">
      <w:pPr>
        <w:pStyle w:val="ListParagraph"/>
        <w:numPr>
          <w:ilvl w:val="0"/>
          <w:numId w:val="5"/>
        </w:numPr>
        <w:spacing w:after="0" w:line="240" w:lineRule="auto"/>
        <w:ind w:left="567" w:hanging="567"/>
        <w:rPr>
          <w:rFonts w:eastAsia="Times New Roman" w:cs="Arial"/>
          <w:iCs/>
          <w:szCs w:val="24"/>
          <w:lang w:eastAsia="en-GB"/>
        </w:rPr>
      </w:pPr>
      <w:r w:rsidRPr="00181596">
        <w:rPr>
          <w:rFonts w:eastAsia="Times New Roman" w:cs="Arial"/>
          <w:iCs/>
          <w:szCs w:val="24"/>
          <w:lang w:eastAsia="en-GB"/>
        </w:rPr>
        <w:t xml:space="preserve">It is </w:t>
      </w:r>
      <w:r w:rsidR="004C3DB5" w:rsidRPr="00181596">
        <w:rPr>
          <w:rFonts w:eastAsia="Times New Roman" w:cs="Arial"/>
          <w:iCs/>
          <w:szCs w:val="24"/>
          <w:lang w:eastAsia="en-GB"/>
        </w:rPr>
        <w:t>note</w:t>
      </w:r>
      <w:r w:rsidRPr="00181596">
        <w:rPr>
          <w:rFonts w:eastAsia="Times New Roman" w:cs="Arial"/>
          <w:iCs/>
          <w:szCs w:val="24"/>
          <w:lang w:eastAsia="en-GB"/>
        </w:rPr>
        <w:t>d</w:t>
      </w:r>
      <w:r w:rsidR="004C3DB5" w:rsidRPr="00181596">
        <w:rPr>
          <w:rFonts w:eastAsia="Times New Roman" w:cs="Arial"/>
          <w:iCs/>
          <w:szCs w:val="24"/>
          <w:lang w:eastAsia="en-GB"/>
        </w:rPr>
        <w:t xml:space="preserve"> the </w:t>
      </w:r>
      <w:r w:rsidR="00FF7A26" w:rsidRPr="00181596">
        <w:rPr>
          <w:rFonts w:eastAsia="Times New Roman" w:cs="Arial"/>
          <w:iCs/>
          <w:szCs w:val="24"/>
          <w:lang w:eastAsia="en-GB"/>
        </w:rPr>
        <w:t xml:space="preserve">consultation feedback that shows that 80% of respondents wanted an employment target at the lower end of the range 15 – 31 ha. </w:t>
      </w:r>
      <w:r w:rsidRPr="00181596">
        <w:rPr>
          <w:rFonts w:eastAsia="Times New Roman" w:cs="Arial"/>
          <w:iCs/>
          <w:szCs w:val="24"/>
          <w:lang w:eastAsia="en-GB"/>
        </w:rPr>
        <w:t xml:space="preserve">However, </w:t>
      </w:r>
      <w:r>
        <w:rPr>
          <w:rFonts w:eastAsia="Times New Roman" w:cs="Arial"/>
          <w:iCs/>
          <w:szCs w:val="24"/>
          <w:lang w:eastAsia="en-GB"/>
        </w:rPr>
        <w:t>t</w:t>
      </w:r>
      <w:r w:rsidR="00080DAC" w:rsidRPr="00181596">
        <w:rPr>
          <w:rFonts w:eastAsia="Times New Roman" w:cs="Arial"/>
          <w:iCs/>
          <w:szCs w:val="24"/>
          <w:lang w:eastAsia="en-GB"/>
        </w:rPr>
        <w:t xml:space="preserve">here </w:t>
      </w:r>
      <w:r>
        <w:rPr>
          <w:rFonts w:eastAsia="Times New Roman" w:cs="Arial"/>
          <w:iCs/>
          <w:szCs w:val="24"/>
          <w:lang w:eastAsia="en-GB"/>
        </w:rPr>
        <w:t xml:space="preserve">appears to be </w:t>
      </w:r>
      <w:r w:rsidR="00080DAC" w:rsidRPr="00181596">
        <w:rPr>
          <w:rFonts w:eastAsia="Times New Roman" w:cs="Arial"/>
          <w:iCs/>
          <w:szCs w:val="24"/>
          <w:lang w:eastAsia="en-GB"/>
        </w:rPr>
        <w:t>no indication within the published document</w:t>
      </w:r>
      <w:r>
        <w:rPr>
          <w:rFonts w:eastAsia="Times New Roman" w:cs="Arial"/>
          <w:iCs/>
          <w:szCs w:val="24"/>
          <w:lang w:eastAsia="en-GB"/>
        </w:rPr>
        <w:t>s</w:t>
      </w:r>
      <w:r w:rsidR="00080DAC" w:rsidRPr="00181596">
        <w:rPr>
          <w:rFonts w:eastAsia="Times New Roman" w:cs="Arial"/>
          <w:iCs/>
          <w:szCs w:val="24"/>
          <w:lang w:eastAsia="en-GB"/>
        </w:rPr>
        <w:t xml:space="preserve"> about what NEDDC’s options </w:t>
      </w:r>
      <w:r>
        <w:rPr>
          <w:rFonts w:eastAsia="Times New Roman" w:cs="Arial"/>
          <w:iCs/>
          <w:szCs w:val="24"/>
          <w:lang w:eastAsia="en-GB"/>
        </w:rPr>
        <w:t xml:space="preserve">are </w:t>
      </w:r>
      <w:r w:rsidR="00080DAC" w:rsidRPr="00181596">
        <w:rPr>
          <w:rFonts w:eastAsia="Times New Roman" w:cs="Arial"/>
          <w:iCs/>
          <w:szCs w:val="24"/>
          <w:lang w:eastAsia="en-GB"/>
        </w:rPr>
        <w:t xml:space="preserve">for </w:t>
      </w:r>
      <w:r>
        <w:rPr>
          <w:rFonts w:eastAsia="Times New Roman" w:cs="Arial"/>
          <w:iCs/>
          <w:szCs w:val="24"/>
          <w:lang w:eastAsia="en-GB"/>
        </w:rPr>
        <w:t xml:space="preserve">an </w:t>
      </w:r>
      <w:r w:rsidR="00080DAC" w:rsidRPr="00181596">
        <w:rPr>
          <w:rFonts w:eastAsia="Times New Roman" w:cs="Arial"/>
          <w:iCs/>
          <w:szCs w:val="24"/>
          <w:lang w:eastAsia="en-GB"/>
        </w:rPr>
        <w:t xml:space="preserve">employment land </w:t>
      </w:r>
      <w:r>
        <w:rPr>
          <w:rFonts w:eastAsia="Times New Roman" w:cs="Arial"/>
          <w:iCs/>
          <w:szCs w:val="24"/>
          <w:lang w:eastAsia="en-GB"/>
        </w:rPr>
        <w:t xml:space="preserve">target based on the recent </w:t>
      </w:r>
      <w:r w:rsidR="00E25B93">
        <w:rPr>
          <w:rFonts w:eastAsia="Times New Roman" w:cs="Arial"/>
          <w:iCs/>
          <w:szCs w:val="24"/>
          <w:lang w:eastAsia="en-GB"/>
        </w:rPr>
        <w:t>Economic Needs Assessment 2025</w:t>
      </w:r>
      <w:r w:rsidR="00C20686">
        <w:rPr>
          <w:rFonts w:eastAsia="Times New Roman" w:cs="Arial"/>
          <w:iCs/>
          <w:szCs w:val="24"/>
          <w:lang w:eastAsia="en-GB"/>
        </w:rPr>
        <w:t xml:space="preserve"> or whether the setting of an </w:t>
      </w:r>
      <w:r w:rsidR="00C20686" w:rsidRPr="00181596">
        <w:rPr>
          <w:rFonts w:eastAsia="Times New Roman" w:cs="Arial"/>
          <w:iCs/>
          <w:szCs w:val="24"/>
          <w:lang w:eastAsia="en-GB"/>
        </w:rPr>
        <w:t xml:space="preserve">employment land </w:t>
      </w:r>
      <w:r w:rsidR="00C20686">
        <w:rPr>
          <w:rFonts w:eastAsia="Times New Roman" w:cs="Arial"/>
          <w:iCs/>
          <w:szCs w:val="24"/>
          <w:lang w:eastAsia="en-GB"/>
        </w:rPr>
        <w:t xml:space="preserve">target would be affected by the expected </w:t>
      </w:r>
      <w:r w:rsidR="00C20686" w:rsidRPr="00F9283E">
        <w:rPr>
          <w:rFonts w:eastAsia="Times New Roman" w:cs="Arial"/>
          <w:iCs/>
          <w:szCs w:val="24"/>
          <w:lang w:eastAsia="en-GB"/>
        </w:rPr>
        <w:t>higher housing target 12,000 dwellings over the plan period</w:t>
      </w:r>
      <w:r w:rsidR="00C20686">
        <w:rPr>
          <w:rFonts w:eastAsia="Times New Roman" w:cs="Arial"/>
          <w:iCs/>
          <w:szCs w:val="24"/>
          <w:lang w:eastAsia="en-GB"/>
        </w:rPr>
        <w:t>.</w:t>
      </w:r>
      <w:r w:rsidR="00C20686" w:rsidRPr="00C20686">
        <w:rPr>
          <w:rFonts w:eastAsia="Times New Roman" w:cs="Arial"/>
          <w:iCs/>
          <w:szCs w:val="24"/>
          <w:lang w:eastAsia="en-GB"/>
        </w:rPr>
        <w:t xml:space="preserve"> </w:t>
      </w:r>
      <w:r w:rsidR="00C20686" w:rsidRPr="00F9283E">
        <w:rPr>
          <w:rFonts w:eastAsia="Times New Roman" w:cs="Arial"/>
          <w:iCs/>
          <w:szCs w:val="24"/>
          <w:lang w:eastAsia="en-GB"/>
        </w:rPr>
        <w:t>Further, there is no discussion within the document</w:t>
      </w:r>
      <w:r w:rsidR="00C20686">
        <w:rPr>
          <w:rFonts w:eastAsia="Times New Roman" w:cs="Arial"/>
          <w:iCs/>
          <w:szCs w:val="24"/>
          <w:lang w:eastAsia="en-GB"/>
        </w:rPr>
        <w:t>s</w:t>
      </w:r>
      <w:r w:rsidR="00C20686" w:rsidRPr="00F9283E">
        <w:rPr>
          <w:rFonts w:eastAsia="Times New Roman" w:cs="Arial"/>
          <w:iCs/>
          <w:szCs w:val="24"/>
          <w:lang w:eastAsia="en-GB"/>
        </w:rPr>
        <w:t xml:space="preserve"> about NEDDC’s approach to the provision of logistics sites within their plan area.</w:t>
      </w:r>
    </w:p>
    <w:p w14:paraId="7DC2C038" w14:textId="77777777" w:rsidR="00080DAC" w:rsidRPr="00E25B93" w:rsidRDefault="00080DAC" w:rsidP="00E25B93">
      <w:pPr>
        <w:spacing w:after="0" w:line="240" w:lineRule="auto"/>
        <w:rPr>
          <w:rFonts w:eastAsia="Times New Roman" w:cs="Arial"/>
          <w:iCs/>
          <w:szCs w:val="24"/>
          <w:lang w:eastAsia="en-GB"/>
        </w:rPr>
      </w:pPr>
    </w:p>
    <w:p w14:paraId="49DA4F87" w14:textId="477842A2" w:rsidR="004C3DB5" w:rsidRPr="00F9283E" w:rsidRDefault="00C20686" w:rsidP="001C0D7C">
      <w:pPr>
        <w:pStyle w:val="ListParagraph"/>
        <w:numPr>
          <w:ilvl w:val="0"/>
          <w:numId w:val="5"/>
        </w:numPr>
        <w:spacing w:after="0" w:line="240" w:lineRule="auto"/>
        <w:ind w:left="567" w:hanging="567"/>
        <w:rPr>
          <w:rFonts w:eastAsia="Times New Roman" w:cs="Arial"/>
          <w:iCs/>
          <w:szCs w:val="24"/>
          <w:lang w:eastAsia="en-GB"/>
        </w:rPr>
      </w:pPr>
      <w:r>
        <w:rPr>
          <w:rFonts w:eastAsia="Times New Roman" w:cs="Arial"/>
          <w:iCs/>
          <w:szCs w:val="24"/>
          <w:lang w:eastAsia="en-GB"/>
        </w:rPr>
        <w:t>On a wider note, it is currently unclear whether employment land will be distributed in accordance with the strategic approach to the location of development.</w:t>
      </w:r>
    </w:p>
    <w:p w14:paraId="3D0C881F" w14:textId="77777777" w:rsidR="00080DAC" w:rsidRPr="00F9283E" w:rsidRDefault="00080DAC" w:rsidP="001C0D7C">
      <w:pPr>
        <w:pStyle w:val="ListParagraph"/>
        <w:spacing w:after="0" w:line="240" w:lineRule="auto"/>
        <w:rPr>
          <w:rFonts w:eastAsia="Times New Roman" w:cs="Arial"/>
          <w:iCs/>
          <w:szCs w:val="24"/>
          <w:lang w:eastAsia="en-GB"/>
        </w:rPr>
      </w:pPr>
    </w:p>
    <w:p w14:paraId="092BB272" w14:textId="10373F3C" w:rsidR="00D55043" w:rsidRPr="00F9283E" w:rsidRDefault="00C20686" w:rsidP="001C0D7C">
      <w:pPr>
        <w:pStyle w:val="ListParagraph"/>
        <w:numPr>
          <w:ilvl w:val="0"/>
          <w:numId w:val="5"/>
        </w:numPr>
        <w:spacing w:after="0" w:line="240" w:lineRule="auto"/>
        <w:ind w:left="567" w:hanging="567"/>
        <w:rPr>
          <w:rFonts w:eastAsia="Times New Roman" w:cs="Arial"/>
          <w:iCs/>
          <w:szCs w:val="24"/>
          <w:lang w:eastAsia="en-GB"/>
        </w:rPr>
      </w:pPr>
      <w:r>
        <w:rPr>
          <w:rFonts w:eastAsia="Times New Roman" w:cs="Arial"/>
          <w:iCs/>
          <w:szCs w:val="24"/>
          <w:lang w:eastAsia="en-GB"/>
        </w:rPr>
        <w:t>Related to this, w</w:t>
      </w:r>
      <w:r w:rsidR="00D55043" w:rsidRPr="00F9283E">
        <w:rPr>
          <w:rFonts w:eastAsia="Times New Roman" w:cs="Arial"/>
          <w:iCs/>
          <w:szCs w:val="24"/>
          <w:lang w:eastAsia="en-GB"/>
        </w:rPr>
        <w:t>e note u</w:t>
      </w:r>
      <w:r w:rsidR="00DF2E54" w:rsidRPr="00F9283E">
        <w:rPr>
          <w:rFonts w:eastAsia="Times New Roman" w:cs="Arial"/>
          <w:iCs/>
          <w:szCs w:val="24"/>
          <w:lang w:eastAsia="en-GB"/>
        </w:rPr>
        <w:t>n</w:t>
      </w:r>
      <w:r w:rsidR="00D55043" w:rsidRPr="00F9283E">
        <w:rPr>
          <w:rFonts w:eastAsia="Times New Roman" w:cs="Arial"/>
          <w:iCs/>
          <w:szCs w:val="24"/>
          <w:lang w:eastAsia="en-GB"/>
        </w:rPr>
        <w:t>der Level 3 settlements – Smaller Villages</w:t>
      </w:r>
      <w:r w:rsidR="0043594A" w:rsidRPr="00F9283E">
        <w:rPr>
          <w:rFonts w:eastAsia="Times New Roman" w:cs="Arial"/>
          <w:iCs/>
          <w:szCs w:val="24"/>
          <w:lang w:eastAsia="en-GB"/>
        </w:rPr>
        <w:t xml:space="preserve"> </w:t>
      </w:r>
      <w:r w:rsidR="00D55043" w:rsidRPr="00F9283E">
        <w:rPr>
          <w:rFonts w:eastAsia="Times New Roman" w:cs="Arial"/>
          <w:iCs/>
          <w:szCs w:val="24"/>
          <w:lang w:eastAsia="en-GB"/>
        </w:rPr>
        <w:t xml:space="preserve">– Land south of Markham Vale, Long </w:t>
      </w:r>
      <w:proofErr w:type="spellStart"/>
      <w:r w:rsidR="00D55043" w:rsidRPr="00F9283E">
        <w:rPr>
          <w:rFonts w:eastAsia="Times New Roman" w:cs="Arial"/>
          <w:iCs/>
          <w:szCs w:val="24"/>
          <w:lang w:eastAsia="en-GB"/>
        </w:rPr>
        <w:t>Duckmanton</w:t>
      </w:r>
      <w:proofErr w:type="spellEnd"/>
      <w:r w:rsidR="00080DAC" w:rsidRPr="00F9283E">
        <w:rPr>
          <w:rFonts w:eastAsia="Times New Roman" w:cs="Arial"/>
          <w:iCs/>
          <w:szCs w:val="24"/>
          <w:lang w:eastAsia="en-GB"/>
        </w:rPr>
        <w:t xml:space="preserve"> </w:t>
      </w:r>
      <w:r w:rsidR="0043594A" w:rsidRPr="00F9283E">
        <w:rPr>
          <w:rFonts w:eastAsia="Times New Roman" w:cs="Arial"/>
          <w:iCs/>
          <w:szCs w:val="24"/>
          <w:lang w:eastAsia="en-GB"/>
        </w:rPr>
        <w:t>(45041</w:t>
      </w:r>
      <w:r w:rsidR="00512837" w:rsidRPr="00F9283E">
        <w:rPr>
          <w:rFonts w:eastAsia="Times New Roman" w:cs="Arial"/>
          <w:iCs/>
          <w:szCs w:val="24"/>
          <w:lang w:eastAsia="en-GB"/>
        </w:rPr>
        <w:t xml:space="preserve"> - </w:t>
      </w:r>
      <w:r w:rsidR="00080DAC" w:rsidRPr="00F9283E">
        <w:rPr>
          <w:rFonts w:eastAsia="Times New Roman" w:cs="Arial"/>
          <w:iCs/>
          <w:szCs w:val="24"/>
          <w:lang w:eastAsia="en-GB"/>
        </w:rPr>
        <w:t>shown in the image below)</w:t>
      </w:r>
      <w:r w:rsidR="00D55043" w:rsidRPr="00F9283E">
        <w:rPr>
          <w:rFonts w:eastAsia="Times New Roman" w:cs="Arial"/>
          <w:iCs/>
          <w:szCs w:val="24"/>
          <w:lang w:eastAsia="en-GB"/>
        </w:rPr>
        <w:t xml:space="preserve"> is </w:t>
      </w:r>
      <w:r>
        <w:rPr>
          <w:rFonts w:eastAsia="Times New Roman" w:cs="Arial"/>
          <w:iCs/>
          <w:szCs w:val="24"/>
          <w:lang w:eastAsia="en-GB"/>
        </w:rPr>
        <w:t xml:space="preserve">identified </w:t>
      </w:r>
      <w:r w:rsidR="00D55043" w:rsidRPr="00F9283E">
        <w:rPr>
          <w:rFonts w:eastAsia="Times New Roman" w:cs="Arial"/>
          <w:iCs/>
          <w:szCs w:val="24"/>
          <w:lang w:eastAsia="en-GB"/>
        </w:rPr>
        <w:t xml:space="preserve">as </w:t>
      </w:r>
      <w:r>
        <w:rPr>
          <w:rFonts w:eastAsia="Times New Roman" w:cs="Arial"/>
          <w:iCs/>
          <w:szCs w:val="24"/>
          <w:lang w:eastAsia="en-GB"/>
        </w:rPr>
        <w:t xml:space="preserve">a </w:t>
      </w:r>
      <w:r w:rsidR="00D55043" w:rsidRPr="00F9283E">
        <w:rPr>
          <w:rFonts w:eastAsia="Times New Roman" w:cs="Arial"/>
          <w:iCs/>
          <w:szCs w:val="24"/>
          <w:lang w:eastAsia="en-GB"/>
        </w:rPr>
        <w:t>41 ha site that could provide opportunit</w:t>
      </w:r>
      <w:r>
        <w:rPr>
          <w:rFonts w:eastAsia="Times New Roman" w:cs="Arial"/>
          <w:iCs/>
          <w:szCs w:val="24"/>
          <w:lang w:eastAsia="en-GB"/>
        </w:rPr>
        <w:t>ies</w:t>
      </w:r>
      <w:r w:rsidR="00D55043" w:rsidRPr="00F9283E">
        <w:rPr>
          <w:rFonts w:eastAsia="Times New Roman" w:cs="Arial"/>
          <w:iCs/>
          <w:szCs w:val="24"/>
          <w:lang w:eastAsia="en-GB"/>
        </w:rPr>
        <w:t xml:space="preserve"> to meet the needs of the sub-regional</w:t>
      </w:r>
      <w:r w:rsidR="00824A60" w:rsidRPr="00F9283E">
        <w:rPr>
          <w:rFonts w:eastAsia="Times New Roman" w:cs="Arial"/>
          <w:iCs/>
          <w:szCs w:val="24"/>
          <w:lang w:eastAsia="en-GB"/>
        </w:rPr>
        <w:t xml:space="preserve"> </w:t>
      </w:r>
      <w:r w:rsidR="00D55043" w:rsidRPr="00F9283E">
        <w:rPr>
          <w:rFonts w:eastAsia="Times New Roman" w:cs="Arial"/>
          <w:iCs/>
          <w:szCs w:val="24"/>
          <w:lang w:eastAsia="en-GB"/>
        </w:rPr>
        <w:t>/</w:t>
      </w:r>
      <w:r w:rsidR="00824A60" w:rsidRPr="00F9283E">
        <w:rPr>
          <w:rFonts w:eastAsia="Times New Roman" w:cs="Arial"/>
          <w:iCs/>
          <w:szCs w:val="24"/>
          <w:lang w:eastAsia="en-GB"/>
        </w:rPr>
        <w:t xml:space="preserve"> </w:t>
      </w:r>
      <w:r w:rsidR="00D55043" w:rsidRPr="00F9283E">
        <w:rPr>
          <w:rFonts w:eastAsia="Times New Roman" w:cs="Arial"/>
          <w:iCs/>
          <w:szCs w:val="24"/>
          <w:lang w:eastAsia="en-GB"/>
        </w:rPr>
        <w:t>regional logistics sector.</w:t>
      </w:r>
    </w:p>
    <w:p w14:paraId="1078B0F2" w14:textId="77777777" w:rsidR="00080DAC" w:rsidRPr="00F9283E" w:rsidRDefault="00080DAC" w:rsidP="001C0D7C">
      <w:pPr>
        <w:pStyle w:val="ListParagraph"/>
        <w:spacing w:after="0" w:line="240" w:lineRule="auto"/>
        <w:rPr>
          <w:rFonts w:eastAsia="Times New Roman" w:cs="Arial"/>
          <w:iCs/>
          <w:szCs w:val="24"/>
          <w:lang w:eastAsia="en-GB"/>
        </w:rPr>
      </w:pPr>
    </w:p>
    <w:p w14:paraId="641D7A52" w14:textId="0D375779" w:rsidR="00080DAC" w:rsidRPr="00F9283E" w:rsidRDefault="00080DAC" w:rsidP="001C0D7C">
      <w:pPr>
        <w:pStyle w:val="ListParagraph"/>
        <w:spacing w:after="0" w:line="240" w:lineRule="auto"/>
        <w:ind w:left="567"/>
        <w:rPr>
          <w:rFonts w:eastAsia="Times New Roman" w:cs="Arial"/>
          <w:iCs/>
          <w:szCs w:val="24"/>
          <w:lang w:eastAsia="en-GB"/>
        </w:rPr>
      </w:pPr>
      <w:r w:rsidRPr="00F9283E">
        <w:rPr>
          <w:noProof/>
        </w:rPr>
        <w:drawing>
          <wp:inline distT="0" distB="0" distL="0" distR="0" wp14:anchorId="01064F18" wp14:editId="6A14FE71">
            <wp:extent cx="4219575" cy="2982423"/>
            <wp:effectExtent l="0" t="0" r="0" b="8890"/>
            <wp:docPr id="207147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32668" cy="2991677"/>
                    </a:xfrm>
                    <a:prstGeom prst="rect">
                      <a:avLst/>
                    </a:prstGeom>
                    <a:noFill/>
                    <a:ln>
                      <a:noFill/>
                    </a:ln>
                  </pic:spPr>
                </pic:pic>
              </a:graphicData>
            </a:graphic>
          </wp:inline>
        </w:drawing>
      </w:r>
    </w:p>
    <w:p w14:paraId="65721FAF" w14:textId="77777777" w:rsidR="00FB4618" w:rsidRPr="00F9283E" w:rsidRDefault="00FB4618" w:rsidP="001C0D7C">
      <w:pPr>
        <w:pStyle w:val="ListParagraph"/>
        <w:spacing w:after="0" w:line="240" w:lineRule="auto"/>
        <w:rPr>
          <w:rFonts w:eastAsia="Times New Roman" w:cs="Arial"/>
          <w:iCs/>
          <w:szCs w:val="24"/>
          <w:lang w:eastAsia="en-GB"/>
        </w:rPr>
      </w:pPr>
    </w:p>
    <w:p w14:paraId="0A179ED6" w14:textId="3504CF6D" w:rsidR="00C12D37" w:rsidRPr="00F9283E" w:rsidRDefault="00C20686" w:rsidP="001C0D7C">
      <w:pPr>
        <w:pStyle w:val="ListParagraph"/>
        <w:numPr>
          <w:ilvl w:val="0"/>
          <w:numId w:val="5"/>
        </w:numPr>
        <w:spacing w:after="0" w:line="240" w:lineRule="auto"/>
        <w:ind w:left="567" w:hanging="567"/>
        <w:rPr>
          <w:rFonts w:eastAsia="Times New Roman" w:cs="Arial"/>
          <w:iCs/>
          <w:szCs w:val="24"/>
          <w:lang w:eastAsia="en-GB"/>
        </w:rPr>
      </w:pPr>
      <w:r>
        <w:rPr>
          <w:rFonts w:eastAsia="Times New Roman" w:cs="Arial"/>
          <w:iCs/>
          <w:szCs w:val="24"/>
          <w:lang w:eastAsia="en-GB"/>
        </w:rPr>
        <w:t xml:space="preserve">We also note that there is a smaller scale potential employment site </w:t>
      </w:r>
      <w:r w:rsidR="00FB4618" w:rsidRPr="00F9283E">
        <w:rPr>
          <w:rFonts w:eastAsia="Times New Roman" w:cs="Arial"/>
          <w:iCs/>
          <w:szCs w:val="24"/>
          <w:lang w:eastAsia="en-GB"/>
        </w:rPr>
        <w:t>at Doe Lea</w:t>
      </w:r>
      <w:r>
        <w:rPr>
          <w:rFonts w:eastAsia="Times New Roman" w:cs="Arial"/>
          <w:iCs/>
          <w:szCs w:val="24"/>
          <w:lang w:eastAsia="en-GB"/>
        </w:rPr>
        <w:t xml:space="preserve"> that sits </w:t>
      </w:r>
      <w:r w:rsidR="005F22CC" w:rsidRPr="00F9283E">
        <w:rPr>
          <w:rFonts w:eastAsia="Times New Roman" w:cs="Arial"/>
          <w:iCs/>
          <w:szCs w:val="24"/>
          <w:lang w:eastAsia="en-GB"/>
        </w:rPr>
        <w:t>within the parish of Heath (shown below)</w:t>
      </w:r>
      <w:r w:rsidR="00C86F4E" w:rsidRPr="00F9283E">
        <w:rPr>
          <w:rFonts w:eastAsia="Times New Roman" w:cs="Arial"/>
          <w:iCs/>
          <w:szCs w:val="24"/>
          <w:lang w:eastAsia="en-GB"/>
        </w:rPr>
        <w:t xml:space="preserve">. </w:t>
      </w:r>
      <w:r>
        <w:rPr>
          <w:rFonts w:eastAsia="Times New Roman" w:cs="Arial"/>
          <w:iCs/>
          <w:szCs w:val="24"/>
          <w:lang w:eastAsia="en-GB"/>
        </w:rPr>
        <w:t>This site would appear to form an extension to Doe Lea, rather than be located to any settlement in North East Derbyshire District</w:t>
      </w:r>
      <w:r w:rsidR="004860D4">
        <w:rPr>
          <w:rFonts w:eastAsia="Times New Roman" w:cs="Arial"/>
          <w:iCs/>
          <w:szCs w:val="24"/>
          <w:lang w:eastAsia="en-GB"/>
        </w:rPr>
        <w:t xml:space="preserve"> and its impact on Doe Lea needs further assessment.</w:t>
      </w:r>
    </w:p>
    <w:p w14:paraId="39146990" w14:textId="77777777" w:rsidR="005F22CC" w:rsidRPr="00F9283E" w:rsidRDefault="005F22CC" w:rsidP="001C0D7C">
      <w:pPr>
        <w:pStyle w:val="ListParagraph"/>
        <w:spacing w:after="0" w:line="240" w:lineRule="auto"/>
        <w:rPr>
          <w:rFonts w:eastAsia="Times New Roman" w:cs="Arial"/>
          <w:iCs/>
          <w:szCs w:val="24"/>
          <w:lang w:eastAsia="en-GB"/>
        </w:rPr>
      </w:pPr>
    </w:p>
    <w:p w14:paraId="4F7393CB" w14:textId="77777777" w:rsidR="004860D4" w:rsidRDefault="005F22CC" w:rsidP="004860D4">
      <w:pPr>
        <w:pStyle w:val="ListParagraph"/>
        <w:spacing w:after="0" w:line="240" w:lineRule="auto"/>
        <w:ind w:left="567"/>
        <w:rPr>
          <w:rFonts w:eastAsia="Times New Roman" w:cs="Arial"/>
          <w:b/>
          <w:bCs/>
          <w:iCs/>
          <w:szCs w:val="24"/>
          <w:u w:val="single"/>
          <w:lang w:eastAsia="en-GB"/>
        </w:rPr>
      </w:pPr>
      <w:r w:rsidRPr="00F9283E">
        <w:rPr>
          <w:noProof/>
        </w:rPr>
        <w:lastRenderedPageBreak/>
        <w:drawing>
          <wp:inline distT="0" distB="0" distL="0" distR="0" wp14:anchorId="4F9A067F" wp14:editId="6089E700">
            <wp:extent cx="4219575" cy="2982422"/>
            <wp:effectExtent l="0" t="0" r="0" b="889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24125" cy="2985638"/>
                    </a:xfrm>
                    <a:prstGeom prst="rect">
                      <a:avLst/>
                    </a:prstGeom>
                    <a:noFill/>
                    <a:ln>
                      <a:noFill/>
                    </a:ln>
                  </pic:spPr>
                </pic:pic>
              </a:graphicData>
            </a:graphic>
          </wp:inline>
        </w:drawing>
      </w:r>
    </w:p>
    <w:p w14:paraId="26AE4735" w14:textId="77777777" w:rsidR="004860D4" w:rsidRPr="004860D4" w:rsidRDefault="004860D4" w:rsidP="004860D4">
      <w:pPr>
        <w:spacing w:after="0" w:line="240" w:lineRule="auto"/>
        <w:rPr>
          <w:rFonts w:eastAsia="Times New Roman" w:cs="Arial"/>
          <w:iCs/>
          <w:szCs w:val="24"/>
          <w:lang w:eastAsia="en-GB"/>
        </w:rPr>
      </w:pPr>
    </w:p>
    <w:p w14:paraId="2DB5E842" w14:textId="52D6D0D6" w:rsidR="004860D4" w:rsidRPr="00F9283E" w:rsidRDefault="004860D4" w:rsidP="004860D4">
      <w:pPr>
        <w:pStyle w:val="ListParagraph"/>
        <w:numPr>
          <w:ilvl w:val="0"/>
          <w:numId w:val="5"/>
        </w:numPr>
        <w:spacing w:after="0" w:line="240" w:lineRule="auto"/>
        <w:ind w:left="567" w:hanging="567"/>
        <w:rPr>
          <w:rFonts w:eastAsia="Times New Roman" w:cs="Arial"/>
          <w:iCs/>
          <w:szCs w:val="24"/>
          <w:lang w:eastAsia="en-GB"/>
        </w:rPr>
      </w:pPr>
      <w:r>
        <w:rPr>
          <w:rFonts w:eastAsia="Times New Roman" w:cs="Arial"/>
          <w:iCs/>
          <w:szCs w:val="24"/>
          <w:lang w:eastAsia="en-GB"/>
        </w:rPr>
        <w:t xml:space="preserve">As a result, Bolsover District Council would expect to see more </w:t>
      </w:r>
      <w:r w:rsidRPr="00F9283E">
        <w:rPr>
          <w:rFonts w:eastAsia="Times New Roman" w:cs="Arial"/>
          <w:iCs/>
          <w:szCs w:val="24"/>
          <w:lang w:eastAsia="en-GB"/>
        </w:rPr>
        <w:t>discussion about NEDDC’s approach to employment land, both general and sub-regional logistics</w:t>
      </w:r>
      <w:r>
        <w:rPr>
          <w:rFonts w:eastAsia="Times New Roman" w:cs="Arial"/>
          <w:iCs/>
          <w:szCs w:val="24"/>
          <w:lang w:eastAsia="en-GB"/>
        </w:rPr>
        <w:t xml:space="preserve">, and see a </w:t>
      </w:r>
      <w:r w:rsidRPr="00F9283E">
        <w:rPr>
          <w:rFonts w:eastAsia="Times New Roman" w:cs="Arial"/>
          <w:iCs/>
          <w:szCs w:val="24"/>
          <w:lang w:eastAsia="en-GB"/>
        </w:rPr>
        <w:t>strategy</w:t>
      </w:r>
      <w:r>
        <w:rPr>
          <w:rFonts w:eastAsia="Times New Roman" w:cs="Arial"/>
          <w:iCs/>
          <w:szCs w:val="24"/>
          <w:lang w:eastAsia="en-GB"/>
        </w:rPr>
        <w:t xml:space="preserve"> that considers the following points:</w:t>
      </w:r>
    </w:p>
    <w:p w14:paraId="369BE48C" w14:textId="77777777" w:rsidR="004860D4" w:rsidRPr="00F9283E" w:rsidRDefault="004860D4" w:rsidP="004860D4">
      <w:pPr>
        <w:pStyle w:val="ListParagraph"/>
        <w:spacing w:after="0" w:line="240" w:lineRule="auto"/>
        <w:rPr>
          <w:rFonts w:eastAsia="Times New Roman" w:cs="Arial"/>
          <w:iCs/>
          <w:szCs w:val="24"/>
          <w:lang w:eastAsia="en-GB"/>
        </w:rPr>
      </w:pPr>
    </w:p>
    <w:p w14:paraId="159BAE05" w14:textId="77777777" w:rsidR="004860D4" w:rsidRPr="00F9283E" w:rsidRDefault="004860D4" w:rsidP="004860D4">
      <w:pPr>
        <w:pStyle w:val="ListParagraph"/>
        <w:numPr>
          <w:ilvl w:val="1"/>
          <w:numId w:val="4"/>
        </w:numPr>
        <w:shd w:val="clear" w:color="auto" w:fill="FFFFFF"/>
        <w:spacing w:after="0" w:line="240" w:lineRule="auto"/>
        <w:rPr>
          <w:rFonts w:eastAsia="Times New Roman" w:cs="Arial"/>
          <w:iCs/>
          <w:szCs w:val="24"/>
          <w:lang w:eastAsia="en-GB"/>
        </w:rPr>
      </w:pPr>
      <w:r w:rsidRPr="00F9283E">
        <w:rPr>
          <w:rFonts w:eastAsia="Times New Roman" w:cs="Arial"/>
          <w:iCs/>
          <w:szCs w:val="24"/>
          <w:lang w:eastAsia="en-GB"/>
        </w:rPr>
        <w:t>Plan for sites near motorway junctions?</w:t>
      </w:r>
    </w:p>
    <w:p w14:paraId="106FC385" w14:textId="77777777" w:rsidR="004860D4" w:rsidRPr="00F9283E" w:rsidRDefault="004860D4" w:rsidP="004860D4">
      <w:pPr>
        <w:pStyle w:val="ListParagraph"/>
        <w:numPr>
          <w:ilvl w:val="1"/>
          <w:numId w:val="4"/>
        </w:numPr>
        <w:shd w:val="clear" w:color="auto" w:fill="FFFFFF"/>
        <w:spacing w:after="0" w:line="240" w:lineRule="auto"/>
        <w:rPr>
          <w:rFonts w:eastAsia="Times New Roman" w:cs="Arial"/>
          <w:iCs/>
          <w:szCs w:val="24"/>
          <w:lang w:eastAsia="en-GB"/>
        </w:rPr>
      </w:pPr>
      <w:r w:rsidRPr="00F9283E">
        <w:rPr>
          <w:rFonts w:eastAsia="Times New Roman" w:cs="Arial"/>
          <w:iCs/>
          <w:szCs w:val="24"/>
          <w:lang w:eastAsia="en-GB"/>
        </w:rPr>
        <w:t xml:space="preserve">Plan for sites near the most sustainable settlements? </w:t>
      </w:r>
    </w:p>
    <w:p w14:paraId="2AAC86A8" w14:textId="77777777" w:rsidR="004860D4" w:rsidRPr="00F9283E" w:rsidRDefault="004860D4" w:rsidP="004860D4">
      <w:pPr>
        <w:pStyle w:val="ListParagraph"/>
        <w:numPr>
          <w:ilvl w:val="1"/>
          <w:numId w:val="4"/>
        </w:numPr>
        <w:shd w:val="clear" w:color="auto" w:fill="FFFFFF"/>
        <w:spacing w:after="0" w:line="240" w:lineRule="auto"/>
        <w:rPr>
          <w:rFonts w:eastAsia="Times New Roman" w:cs="Arial"/>
          <w:iCs/>
          <w:szCs w:val="24"/>
          <w:lang w:eastAsia="en-GB"/>
        </w:rPr>
      </w:pPr>
      <w:r w:rsidRPr="00F9283E">
        <w:rPr>
          <w:rFonts w:eastAsia="Times New Roman" w:cs="Arial"/>
          <w:iCs/>
          <w:szCs w:val="24"/>
          <w:lang w:eastAsia="en-GB"/>
        </w:rPr>
        <w:t xml:space="preserve">Plan for sites that increase job opportunities in settlements that have fewer current job opportunities? </w:t>
      </w:r>
    </w:p>
    <w:p w14:paraId="37B69D7E" w14:textId="77777777" w:rsidR="004860D4" w:rsidRPr="00F9283E" w:rsidRDefault="004860D4" w:rsidP="004860D4">
      <w:pPr>
        <w:pStyle w:val="ListParagraph"/>
        <w:numPr>
          <w:ilvl w:val="1"/>
          <w:numId w:val="4"/>
        </w:numPr>
        <w:shd w:val="clear" w:color="auto" w:fill="FFFFFF"/>
        <w:spacing w:after="0" w:line="240" w:lineRule="auto"/>
        <w:rPr>
          <w:rFonts w:eastAsia="Times New Roman" w:cs="Arial"/>
          <w:iCs/>
          <w:szCs w:val="24"/>
          <w:lang w:eastAsia="en-GB"/>
        </w:rPr>
      </w:pPr>
      <w:r w:rsidRPr="00F9283E">
        <w:rPr>
          <w:rFonts w:eastAsia="Times New Roman" w:cs="Arial"/>
          <w:iCs/>
          <w:szCs w:val="24"/>
          <w:lang w:eastAsia="en-GB"/>
        </w:rPr>
        <w:t xml:space="preserve">Plan based on the land that is being made available? </w:t>
      </w:r>
    </w:p>
    <w:p w14:paraId="73C4C908" w14:textId="77777777" w:rsidR="004860D4" w:rsidRPr="00F9283E" w:rsidRDefault="004860D4" w:rsidP="004860D4">
      <w:pPr>
        <w:pStyle w:val="ListParagraph"/>
        <w:shd w:val="clear" w:color="auto" w:fill="FFFFFF"/>
        <w:spacing w:after="0" w:line="240" w:lineRule="auto"/>
        <w:ind w:left="1440"/>
        <w:rPr>
          <w:rFonts w:eastAsia="Times New Roman" w:cs="Arial"/>
          <w:iCs/>
          <w:szCs w:val="24"/>
          <w:lang w:eastAsia="en-GB"/>
        </w:rPr>
      </w:pPr>
    </w:p>
    <w:p w14:paraId="4DC476AD" w14:textId="30428E95" w:rsidR="00786DCD" w:rsidRPr="004860D4" w:rsidRDefault="004860D4" w:rsidP="004860D4">
      <w:pPr>
        <w:spacing w:after="0" w:line="240" w:lineRule="auto"/>
        <w:rPr>
          <w:rFonts w:eastAsia="Times New Roman" w:cs="Arial"/>
          <w:iCs/>
          <w:szCs w:val="24"/>
          <w:lang w:eastAsia="en-GB"/>
        </w:rPr>
      </w:pPr>
      <w:r>
        <w:rPr>
          <w:rFonts w:eastAsia="Times New Roman" w:cs="Arial"/>
          <w:b/>
          <w:bCs/>
          <w:iCs/>
          <w:szCs w:val="24"/>
          <w:u w:val="single"/>
          <w:lang w:eastAsia="en-GB"/>
        </w:rPr>
        <w:t xml:space="preserve">D. </w:t>
      </w:r>
      <w:r w:rsidR="00FB4618" w:rsidRPr="004860D4">
        <w:rPr>
          <w:rFonts w:eastAsia="Times New Roman" w:cs="Arial"/>
          <w:b/>
          <w:bCs/>
          <w:iCs/>
          <w:szCs w:val="24"/>
          <w:u w:val="single"/>
          <w:lang w:eastAsia="en-GB"/>
        </w:rPr>
        <w:t xml:space="preserve">Potential development along the A632 corridor  </w:t>
      </w:r>
    </w:p>
    <w:p w14:paraId="363A6B9F" w14:textId="77777777" w:rsidR="00786DCD" w:rsidRPr="00F9283E" w:rsidRDefault="00786DCD" w:rsidP="001C0D7C">
      <w:pPr>
        <w:pStyle w:val="ListParagraph"/>
        <w:spacing w:after="0" w:line="240" w:lineRule="auto"/>
        <w:ind w:left="927"/>
        <w:rPr>
          <w:rFonts w:eastAsia="Times New Roman" w:cs="Arial"/>
          <w:iCs/>
          <w:szCs w:val="24"/>
          <w:u w:val="single"/>
          <w:lang w:eastAsia="en-GB"/>
        </w:rPr>
      </w:pPr>
    </w:p>
    <w:p w14:paraId="2318FAC2" w14:textId="70852A4C" w:rsidR="0067725F" w:rsidRDefault="003E670A" w:rsidP="001C0D7C">
      <w:pPr>
        <w:pStyle w:val="ListParagraph"/>
        <w:numPr>
          <w:ilvl w:val="0"/>
          <w:numId w:val="5"/>
        </w:numPr>
        <w:spacing w:after="0" w:line="240" w:lineRule="auto"/>
        <w:ind w:left="567" w:hanging="567"/>
        <w:rPr>
          <w:rFonts w:eastAsia="Times New Roman" w:cs="Arial"/>
          <w:iCs/>
          <w:szCs w:val="24"/>
          <w:lang w:eastAsia="en-GB"/>
        </w:rPr>
      </w:pPr>
      <w:r>
        <w:rPr>
          <w:rFonts w:eastAsia="Times New Roman" w:cs="Arial"/>
          <w:iCs/>
          <w:szCs w:val="24"/>
          <w:lang w:eastAsia="en-GB"/>
        </w:rPr>
        <w:t xml:space="preserve">Whilst it is noted that this stage of the plan-making process is consulting on a number of issues and options and that the sites illustrated are only potential options, a key concern of Bolsover District Council </w:t>
      </w:r>
      <w:r w:rsidR="00786DCD" w:rsidRPr="00F9283E">
        <w:rPr>
          <w:rFonts w:eastAsia="Times New Roman" w:cs="Arial"/>
          <w:iCs/>
          <w:szCs w:val="24"/>
          <w:lang w:eastAsia="en-GB"/>
        </w:rPr>
        <w:t xml:space="preserve">is </w:t>
      </w:r>
      <w:r>
        <w:rPr>
          <w:rFonts w:eastAsia="Times New Roman" w:cs="Arial"/>
          <w:iCs/>
          <w:szCs w:val="24"/>
          <w:lang w:eastAsia="en-GB"/>
        </w:rPr>
        <w:t xml:space="preserve">the potential for </w:t>
      </w:r>
      <w:r w:rsidR="0067725F">
        <w:rPr>
          <w:rFonts w:eastAsia="Times New Roman" w:cs="Arial"/>
          <w:iCs/>
          <w:szCs w:val="24"/>
          <w:lang w:eastAsia="en-GB"/>
        </w:rPr>
        <w:t xml:space="preserve">growth along the A632 corridor close to Bolsover town </w:t>
      </w:r>
      <w:r w:rsidR="00786DCD" w:rsidRPr="00F9283E">
        <w:rPr>
          <w:rFonts w:eastAsia="Times New Roman" w:cs="Arial"/>
          <w:iCs/>
          <w:szCs w:val="24"/>
          <w:lang w:eastAsia="en-GB"/>
        </w:rPr>
        <w:t>be</w:t>
      </w:r>
      <w:r w:rsidR="0067725F">
        <w:rPr>
          <w:rFonts w:eastAsia="Times New Roman" w:cs="Arial"/>
          <w:iCs/>
          <w:szCs w:val="24"/>
          <w:lang w:eastAsia="en-GB"/>
        </w:rPr>
        <w:t>ing</w:t>
      </w:r>
      <w:r w:rsidR="00786DCD" w:rsidRPr="00F9283E">
        <w:rPr>
          <w:rFonts w:eastAsia="Times New Roman" w:cs="Arial"/>
          <w:iCs/>
          <w:szCs w:val="24"/>
          <w:lang w:eastAsia="en-GB"/>
        </w:rPr>
        <w:t xml:space="preserve"> </w:t>
      </w:r>
      <w:r w:rsidR="0067725F">
        <w:rPr>
          <w:rFonts w:eastAsia="Times New Roman" w:cs="Arial"/>
          <w:iCs/>
          <w:szCs w:val="24"/>
          <w:lang w:eastAsia="en-GB"/>
        </w:rPr>
        <w:t xml:space="preserve">a </w:t>
      </w:r>
      <w:r w:rsidR="00786DCD" w:rsidRPr="00F9283E">
        <w:rPr>
          <w:rFonts w:eastAsia="Times New Roman" w:cs="Arial"/>
          <w:iCs/>
          <w:szCs w:val="24"/>
          <w:lang w:eastAsia="en-GB"/>
        </w:rPr>
        <w:t xml:space="preserve">preferred </w:t>
      </w:r>
      <w:r w:rsidR="0067725F">
        <w:rPr>
          <w:rFonts w:eastAsia="Times New Roman" w:cs="Arial"/>
          <w:iCs/>
          <w:szCs w:val="24"/>
          <w:lang w:eastAsia="en-GB"/>
        </w:rPr>
        <w:t xml:space="preserve">option </w:t>
      </w:r>
      <w:r w:rsidR="00786DCD" w:rsidRPr="00F9283E">
        <w:rPr>
          <w:rFonts w:eastAsia="Times New Roman" w:cs="Arial"/>
          <w:iCs/>
          <w:szCs w:val="24"/>
          <w:lang w:eastAsia="en-GB"/>
        </w:rPr>
        <w:t>in the next iteration of the NEDDC plan.</w:t>
      </w:r>
    </w:p>
    <w:p w14:paraId="31DE5C69" w14:textId="77777777" w:rsidR="0067725F" w:rsidRDefault="0067725F" w:rsidP="0067725F">
      <w:pPr>
        <w:pStyle w:val="ListParagraph"/>
        <w:spacing w:after="0" w:line="240" w:lineRule="auto"/>
        <w:ind w:left="567"/>
        <w:rPr>
          <w:rFonts w:eastAsia="Times New Roman" w:cs="Arial"/>
          <w:iCs/>
          <w:szCs w:val="24"/>
          <w:lang w:eastAsia="en-GB"/>
        </w:rPr>
      </w:pPr>
    </w:p>
    <w:p w14:paraId="177C724A" w14:textId="3A179827" w:rsidR="00614191" w:rsidRPr="00F9283E" w:rsidRDefault="0067725F" w:rsidP="001C0D7C">
      <w:pPr>
        <w:pStyle w:val="ListParagraph"/>
        <w:numPr>
          <w:ilvl w:val="0"/>
          <w:numId w:val="5"/>
        </w:numPr>
        <w:spacing w:after="0" w:line="240" w:lineRule="auto"/>
        <w:ind w:left="567" w:hanging="567"/>
        <w:rPr>
          <w:rFonts w:eastAsia="Times New Roman" w:cs="Arial"/>
          <w:iCs/>
          <w:szCs w:val="24"/>
          <w:lang w:eastAsia="en-GB"/>
        </w:rPr>
      </w:pPr>
      <w:r>
        <w:rPr>
          <w:rFonts w:eastAsia="Times New Roman" w:cs="Arial"/>
          <w:iCs/>
          <w:szCs w:val="24"/>
          <w:lang w:eastAsia="en-GB"/>
        </w:rPr>
        <w:t>This concern stems from the potential for:</w:t>
      </w:r>
    </w:p>
    <w:p w14:paraId="3BCBCFBB" w14:textId="77777777" w:rsidR="00786DCD" w:rsidRPr="00F9283E" w:rsidRDefault="00786DCD" w:rsidP="001C0D7C">
      <w:pPr>
        <w:pStyle w:val="ListParagraph"/>
        <w:spacing w:after="0" w:line="240" w:lineRule="auto"/>
        <w:ind w:left="567"/>
        <w:rPr>
          <w:rFonts w:eastAsia="Times New Roman" w:cs="Arial"/>
          <w:iCs/>
          <w:szCs w:val="24"/>
          <w:lang w:eastAsia="en-GB"/>
        </w:rPr>
      </w:pPr>
    </w:p>
    <w:p w14:paraId="1039054D" w14:textId="25205AE3" w:rsidR="0067725F" w:rsidRDefault="00786DCD" w:rsidP="0067725F">
      <w:pPr>
        <w:pStyle w:val="ListParagraph"/>
        <w:numPr>
          <w:ilvl w:val="0"/>
          <w:numId w:val="14"/>
        </w:numPr>
        <w:shd w:val="clear" w:color="auto" w:fill="FFFFFF"/>
        <w:spacing w:after="0" w:line="240" w:lineRule="auto"/>
        <w:rPr>
          <w:rFonts w:eastAsia="Times New Roman" w:cs="Arial"/>
          <w:iCs/>
          <w:szCs w:val="24"/>
          <w:lang w:eastAsia="en-GB"/>
        </w:rPr>
      </w:pPr>
      <w:r w:rsidRPr="0067725F">
        <w:rPr>
          <w:rFonts w:eastAsia="Times New Roman" w:cs="Arial"/>
          <w:iCs/>
          <w:szCs w:val="24"/>
          <w:lang w:eastAsia="en-GB"/>
        </w:rPr>
        <w:t>2 stand-alone residential sites – 50 + 110 = 1</w:t>
      </w:r>
      <w:r w:rsidR="0067725F">
        <w:rPr>
          <w:rFonts w:eastAsia="Times New Roman" w:cs="Arial"/>
          <w:iCs/>
          <w:szCs w:val="24"/>
          <w:lang w:eastAsia="en-GB"/>
        </w:rPr>
        <w:t>6</w:t>
      </w:r>
      <w:r w:rsidRPr="0067725F">
        <w:rPr>
          <w:rFonts w:eastAsia="Times New Roman" w:cs="Arial"/>
          <w:iCs/>
          <w:szCs w:val="24"/>
          <w:lang w:eastAsia="en-GB"/>
        </w:rPr>
        <w:t>0 dwellings</w:t>
      </w:r>
    </w:p>
    <w:p w14:paraId="5E763A20" w14:textId="4F3C5A18" w:rsidR="0067725F" w:rsidRDefault="00786DCD" w:rsidP="0067725F">
      <w:pPr>
        <w:pStyle w:val="ListParagraph"/>
        <w:numPr>
          <w:ilvl w:val="0"/>
          <w:numId w:val="14"/>
        </w:numPr>
        <w:shd w:val="clear" w:color="auto" w:fill="FFFFFF"/>
        <w:spacing w:after="0" w:line="240" w:lineRule="auto"/>
        <w:rPr>
          <w:rFonts w:eastAsia="Times New Roman" w:cs="Arial"/>
          <w:iCs/>
          <w:szCs w:val="24"/>
          <w:lang w:eastAsia="en-GB"/>
        </w:rPr>
      </w:pPr>
      <w:r w:rsidRPr="0067725F">
        <w:rPr>
          <w:rFonts w:eastAsia="Times New Roman" w:cs="Arial"/>
          <w:iCs/>
          <w:szCs w:val="24"/>
          <w:lang w:eastAsia="en-GB"/>
        </w:rPr>
        <w:t>2 stand-alone employment sites – 41 + 12 = 53 hectares</w:t>
      </w:r>
    </w:p>
    <w:p w14:paraId="67465878" w14:textId="4F6F38D2" w:rsidR="00786DCD" w:rsidRPr="0067725F" w:rsidRDefault="0067725F" w:rsidP="0067725F">
      <w:pPr>
        <w:pStyle w:val="ListParagraph"/>
        <w:numPr>
          <w:ilvl w:val="0"/>
          <w:numId w:val="14"/>
        </w:numPr>
        <w:shd w:val="clear" w:color="auto" w:fill="FFFFFF"/>
        <w:spacing w:after="0" w:line="240" w:lineRule="auto"/>
        <w:rPr>
          <w:rFonts w:eastAsia="Times New Roman" w:cs="Arial"/>
          <w:iCs/>
          <w:szCs w:val="24"/>
          <w:lang w:eastAsia="en-GB"/>
        </w:rPr>
      </w:pPr>
      <w:r>
        <w:rPr>
          <w:rFonts w:eastAsia="Times New Roman" w:cs="Arial"/>
          <w:iCs/>
          <w:szCs w:val="24"/>
          <w:lang w:eastAsia="en-GB"/>
        </w:rPr>
        <w:t>a</w:t>
      </w:r>
      <w:r w:rsidR="00786DCD" w:rsidRPr="0067725F">
        <w:rPr>
          <w:rFonts w:eastAsia="Times New Roman" w:cs="Arial"/>
          <w:iCs/>
          <w:szCs w:val="24"/>
          <w:lang w:eastAsia="en-GB"/>
        </w:rPr>
        <w:t xml:space="preserve"> Strategic Site </w:t>
      </w:r>
      <w:r>
        <w:rPr>
          <w:rFonts w:eastAsia="Times New Roman" w:cs="Arial"/>
          <w:iCs/>
          <w:szCs w:val="24"/>
          <w:lang w:eastAsia="en-GB"/>
        </w:rPr>
        <w:t xml:space="preserve">/ New Settlement at </w:t>
      </w:r>
      <w:proofErr w:type="spellStart"/>
      <w:r>
        <w:rPr>
          <w:rFonts w:eastAsia="Times New Roman" w:cs="Arial"/>
          <w:iCs/>
          <w:szCs w:val="24"/>
          <w:lang w:eastAsia="en-GB"/>
        </w:rPr>
        <w:t>Duckmanton</w:t>
      </w:r>
      <w:proofErr w:type="spellEnd"/>
      <w:r>
        <w:rPr>
          <w:rFonts w:eastAsia="Times New Roman" w:cs="Arial"/>
          <w:iCs/>
          <w:szCs w:val="24"/>
          <w:lang w:eastAsia="en-GB"/>
        </w:rPr>
        <w:t xml:space="preserve"> </w:t>
      </w:r>
      <w:r w:rsidR="00786DCD" w:rsidRPr="0067725F">
        <w:rPr>
          <w:rFonts w:eastAsia="Times New Roman" w:cs="Arial"/>
          <w:iCs/>
          <w:szCs w:val="24"/>
          <w:lang w:eastAsia="en-GB"/>
        </w:rPr>
        <w:t>– 2</w:t>
      </w:r>
      <w:r>
        <w:rPr>
          <w:rFonts w:eastAsia="Times New Roman" w:cs="Arial"/>
          <w:iCs/>
          <w:szCs w:val="24"/>
          <w:lang w:eastAsia="en-GB"/>
        </w:rPr>
        <w:t>,</w:t>
      </w:r>
      <w:r w:rsidR="00786DCD" w:rsidRPr="0067725F">
        <w:rPr>
          <w:rFonts w:eastAsia="Times New Roman" w:cs="Arial"/>
          <w:iCs/>
          <w:szCs w:val="24"/>
          <w:lang w:eastAsia="en-GB"/>
        </w:rPr>
        <w:t>000</w:t>
      </w:r>
      <w:r>
        <w:rPr>
          <w:rFonts w:eastAsia="Times New Roman" w:cs="Arial"/>
          <w:iCs/>
          <w:szCs w:val="24"/>
          <w:lang w:eastAsia="en-GB"/>
        </w:rPr>
        <w:t>-</w:t>
      </w:r>
      <w:r w:rsidR="00786DCD" w:rsidRPr="0067725F">
        <w:rPr>
          <w:rFonts w:eastAsia="Times New Roman" w:cs="Arial"/>
          <w:iCs/>
          <w:szCs w:val="24"/>
          <w:lang w:eastAsia="en-GB"/>
        </w:rPr>
        <w:t>3</w:t>
      </w:r>
      <w:r>
        <w:rPr>
          <w:rFonts w:eastAsia="Times New Roman" w:cs="Arial"/>
          <w:iCs/>
          <w:szCs w:val="24"/>
          <w:lang w:eastAsia="en-GB"/>
        </w:rPr>
        <w:t>,</w:t>
      </w:r>
      <w:r w:rsidR="00786DCD" w:rsidRPr="0067725F">
        <w:rPr>
          <w:rFonts w:eastAsia="Times New Roman" w:cs="Arial"/>
          <w:iCs/>
          <w:szCs w:val="24"/>
          <w:lang w:eastAsia="en-GB"/>
        </w:rPr>
        <w:t>000 dwellings plus employment and community facilities</w:t>
      </w:r>
    </w:p>
    <w:p w14:paraId="7FD1531A" w14:textId="77777777" w:rsidR="00786DCD" w:rsidRPr="00F9283E" w:rsidRDefault="00786DCD" w:rsidP="001C0D7C">
      <w:pPr>
        <w:pStyle w:val="ListParagraph"/>
        <w:spacing w:after="0" w:line="240" w:lineRule="auto"/>
        <w:ind w:left="567"/>
        <w:rPr>
          <w:rFonts w:eastAsia="Times New Roman" w:cs="Arial"/>
          <w:iCs/>
          <w:szCs w:val="24"/>
          <w:lang w:eastAsia="en-GB"/>
        </w:rPr>
      </w:pPr>
    </w:p>
    <w:p w14:paraId="7503DDCA" w14:textId="08B305DE" w:rsidR="005E7C68" w:rsidRPr="00F9283E" w:rsidRDefault="0067725F" w:rsidP="001C0D7C">
      <w:pPr>
        <w:pStyle w:val="ListParagraph"/>
        <w:numPr>
          <w:ilvl w:val="0"/>
          <w:numId w:val="5"/>
        </w:numPr>
        <w:spacing w:after="0" w:line="240" w:lineRule="auto"/>
        <w:ind w:left="567" w:hanging="567"/>
        <w:rPr>
          <w:rFonts w:eastAsia="Times New Roman" w:cs="Arial"/>
          <w:iCs/>
          <w:szCs w:val="24"/>
          <w:lang w:eastAsia="en-GB"/>
        </w:rPr>
      </w:pPr>
      <w:r>
        <w:rPr>
          <w:rFonts w:eastAsia="Times New Roman" w:cs="Arial"/>
          <w:iCs/>
          <w:szCs w:val="24"/>
          <w:lang w:eastAsia="en-GB"/>
        </w:rPr>
        <w:t xml:space="preserve">In terms of dwellings, </w:t>
      </w:r>
      <w:r w:rsidR="005E7C68" w:rsidRPr="00F9283E">
        <w:rPr>
          <w:rFonts w:eastAsia="Times New Roman" w:cs="Arial"/>
          <w:iCs/>
          <w:szCs w:val="24"/>
          <w:lang w:eastAsia="en-GB"/>
        </w:rPr>
        <w:t xml:space="preserve">Bolsover town </w:t>
      </w:r>
      <w:r>
        <w:rPr>
          <w:rFonts w:eastAsia="Times New Roman" w:cs="Arial"/>
          <w:iCs/>
          <w:szCs w:val="24"/>
          <w:lang w:eastAsia="en-GB"/>
        </w:rPr>
        <w:t xml:space="preserve">forms a key growth location in the </w:t>
      </w:r>
      <w:r w:rsidR="005E7C68" w:rsidRPr="00F9283E">
        <w:rPr>
          <w:rFonts w:eastAsia="Times New Roman" w:cs="Arial"/>
          <w:iCs/>
          <w:szCs w:val="24"/>
          <w:lang w:eastAsia="en-GB"/>
        </w:rPr>
        <w:t>Local Plan for Bolsover District (2020)</w:t>
      </w:r>
      <w:r>
        <w:rPr>
          <w:rFonts w:eastAsia="Times New Roman" w:cs="Arial"/>
          <w:iCs/>
          <w:szCs w:val="24"/>
          <w:lang w:eastAsia="en-GB"/>
        </w:rPr>
        <w:t xml:space="preserve">, with site allocations amounting to approximately </w:t>
      </w:r>
      <w:r w:rsidRPr="00F9283E">
        <w:rPr>
          <w:rFonts w:eastAsia="Times New Roman" w:cs="Arial"/>
          <w:iCs/>
          <w:szCs w:val="24"/>
          <w:lang w:eastAsia="en-GB"/>
        </w:rPr>
        <w:t>2</w:t>
      </w:r>
      <w:r>
        <w:rPr>
          <w:rFonts w:eastAsia="Times New Roman" w:cs="Arial"/>
          <w:iCs/>
          <w:szCs w:val="24"/>
          <w:lang w:eastAsia="en-GB"/>
        </w:rPr>
        <w:t>,</w:t>
      </w:r>
      <w:r w:rsidRPr="00F9283E">
        <w:rPr>
          <w:rFonts w:eastAsia="Times New Roman" w:cs="Arial"/>
          <w:iCs/>
          <w:szCs w:val="24"/>
          <w:lang w:eastAsia="en-GB"/>
        </w:rPr>
        <w:t xml:space="preserve">000 dwellings </w:t>
      </w:r>
      <w:r>
        <w:rPr>
          <w:rFonts w:eastAsia="Times New Roman" w:cs="Arial"/>
          <w:iCs/>
          <w:szCs w:val="24"/>
          <w:lang w:eastAsia="en-GB"/>
        </w:rPr>
        <w:t xml:space="preserve">through to 2033 and a further 400 dwellings through windfall permitted sites. Most </w:t>
      </w:r>
      <w:r w:rsidR="005E7C68" w:rsidRPr="00F9283E">
        <w:rPr>
          <w:rFonts w:eastAsia="Times New Roman" w:cs="Arial"/>
          <w:iCs/>
          <w:szCs w:val="24"/>
          <w:lang w:eastAsia="en-GB"/>
        </w:rPr>
        <w:t xml:space="preserve">of these </w:t>
      </w:r>
      <w:r>
        <w:rPr>
          <w:rFonts w:eastAsia="Times New Roman" w:cs="Arial"/>
          <w:iCs/>
          <w:szCs w:val="24"/>
          <w:lang w:eastAsia="en-GB"/>
        </w:rPr>
        <w:t xml:space="preserve">sites </w:t>
      </w:r>
      <w:r w:rsidR="005E7C68" w:rsidRPr="00F9283E">
        <w:rPr>
          <w:rFonts w:eastAsia="Times New Roman" w:cs="Arial"/>
          <w:iCs/>
          <w:szCs w:val="24"/>
          <w:lang w:eastAsia="en-GB"/>
        </w:rPr>
        <w:t xml:space="preserve">are </w:t>
      </w:r>
      <w:r>
        <w:rPr>
          <w:rFonts w:eastAsia="Times New Roman" w:cs="Arial"/>
          <w:iCs/>
          <w:szCs w:val="24"/>
          <w:lang w:eastAsia="en-GB"/>
        </w:rPr>
        <w:t xml:space="preserve">now </w:t>
      </w:r>
      <w:r w:rsidR="005E7C68" w:rsidRPr="00F9283E">
        <w:rPr>
          <w:rFonts w:eastAsia="Times New Roman" w:cs="Arial"/>
          <w:iCs/>
          <w:szCs w:val="24"/>
          <w:lang w:eastAsia="en-GB"/>
        </w:rPr>
        <w:t>under construction</w:t>
      </w:r>
      <w:r>
        <w:rPr>
          <w:rFonts w:eastAsia="Times New Roman" w:cs="Arial"/>
          <w:iCs/>
          <w:szCs w:val="24"/>
          <w:lang w:eastAsia="en-GB"/>
        </w:rPr>
        <w:t xml:space="preserve"> and infrastructure providers are endeavouring to meet the </w:t>
      </w:r>
      <w:r w:rsidR="005E7C68" w:rsidRPr="00F9283E">
        <w:rPr>
          <w:rFonts w:eastAsia="Times New Roman" w:cs="Arial"/>
          <w:iCs/>
          <w:szCs w:val="24"/>
          <w:lang w:eastAsia="en-GB"/>
        </w:rPr>
        <w:t xml:space="preserve">demands placed </w:t>
      </w:r>
      <w:r>
        <w:rPr>
          <w:rFonts w:eastAsia="Times New Roman" w:cs="Arial"/>
          <w:iCs/>
          <w:szCs w:val="24"/>
          <w:lang w:eastAsia="en-GB"/>
        </w:rPr>
        <w:t>on local infrastructure as a result</w:t>
      </w:r>
      <w:r w:rsidR="00B34A50">
        <w:rPr>
          <w:rFonts w:eastAsia="Times New Roman" w:cs="Arial"/>
          <w:iCs/>
          <w:szCs w:val="24"/>
          <w:lang w:eastAsia="en-GB"/>
        </w:rPr>
        <w:t xml:space="preserve"> of this growth.</w:t>
      </w:r>
      <w:r w:rsidR="005E7C68" w:rsidRPr="00F9283E">
        <w:rPr>
          <w:rFonts w:eastAsia="Times New Roman" w:cs="Arial"/>
          <w:iCs/>
          <w:szCs w:val="24"/>
          <w:lang w:eastAsia="en-GB"/>
        </w:rPr>
        <w:t xml:space="preserve"> </w:t>
      </w:r>
    </w:p>
    <w:p w14:paraId="74630445" w14:textId="77777777" w:rsidR="00786DCD" w:rsidRPr="00F9283E" w:rsidRDefault="00786DCD" w:rsidP="001C0D7C">
      <w:pPr>
        <w:pStyle w:val="ListParagraph"/>
        <w:spacing w:after="0" w:line="240" w:lineRule="auto"/>
        <w:ind w:left="567"/>
        <w:rPr>
          <w:rFonts w:eastAsia="Times New Roman" w:cs="Arial"/>
          <w:iCs/>
          <w:szCs w:val="24"/>
          <w:lang w:eastAsia="en-GB"/>
        </w:rPr>
      </w:pPr>
    </w:p>
    <w:p w14:paraId="7DC4386F" w14:textId="7E3A8A8E" w:rsidR="00347604" w:rsidRPr="00F9283E" w:rsidRDefault="00B34A50" w:rsidP="001C0D7C">
      <w:pPr>
        <w:pStyle w:val="ListParagraph"/>
        <w:numPr>
          <w:ilvl w:val="0"/>
          <w:numId w:val="5"/>
        </w:numPr>
        <w:spacing w:after="0" w:line="240" w:lineRule="auto"/>
        <w:ind w:left="567" w:hanging="567"/>
        <w:rPr>
          <w:rFonts w:eastAsia="Times New Roman" w:cs="Arial"/>
          <w:iCs/>
          <w:szCs w:val="24"/>
          <w:lang w:eastAsia="en-GB"/>
        </w:rPr>
      </w:pPr>
      <w:r>
        <w:rPr>
          <w:rFonts w:eastAsia="Times New Roman" w:cs="Arial"/>
          <w:iCs/>
          <w:szCs w:val="24"/>
          <w:lang w:eastAsia="en-GB"/>
        </w:rPr>
        <w:lastRenderedPageBreak/>
        <w:t xml:space="preserve">As a result, Bolsover District Council is keen to see evidence that Bolsover town’s infrastructure </w:t>
      </w:r>
      <w:r w:rsidR="0095078D">
        <w:rPr>
          <w:rFonts w:eastAsia="Times New Roman" w:cs="Arial"/>
          <w:iCs/>
          <w:szCs w:val="24"/>
          <w:lang w:eastAsia="en-GB"/>
        </w:rPr>
        <w:t xml:space="preserve">and the </w:t>
      </w:r>
      <w:r w:rsidR="0095078D">
        <w:rPr>
          <w:rFonts w:eastAsia="Times New Roman" w:cs="Arial"/>
          <w:iCs/>
          <w:szCs w:val="24"/>
          <w:lang w:eastAsia="en-GB"/>
        </w:rPr>
        <w:t xml:space="preserve">setting of </w:t>
      </w:r>
      <w:r w:rsidR="0095078D">
        <w:rPr>
          <w:rFonts w:eastAsia="Times New Roman" w:cs="Arial"/>
          <w:iCs/>
          <w:szCs w:val="24"/>
          <w:lang w:eastAsia="en-GB"/>
        </w:rPr>
        <w:t xml:space="preserve">Bolsover Castle </w:t>
      </w:r>
      <w:r>
        <w:rPr>
          <w:rFonts w:eastAsia="Times New Roman" w:cs="Arial"/>
          <w:iCs/>
          <w:szCs w:val="24"/>
          <w:lang w:eastAsia="en-GB"/>
        </w:rPr>
        <w:t>would not be impacted negatively by potential growth along the A632 corridor and would trust that this will be prepared by NEDDC prior to the next iteration of its new Local Plan. It is considered that this may need to also cover M1 J</w:t>
      </w:r>
      <w:r w:rsidR="00347604" w:rsidRPr="00F9283E">
        <w:rPr>
          <w:rFonts w:eastAsia="Times New Roman" w:cs="Arial"/>
          <w:iCs/>
          <w:szCs w:val="24"/>
          <w:lang w:eastAsia="en-GB"/>
        </w:rPr>
        <w:t xml:space="preserve">29A </w:t>
      </w:r>
      <w:r>
        <w:rPr>
          <w:rFonts w:eastAsia="Times New Roman" w:cs="Arial"/>
          <w:iCs/>
          <w:szCs w:val="24"/>
          <w:lang w:eastAsia="en-GB"/>
        </w:rPr>
        <w:t>given it is understood that this junction is at capacity already.</w:t>
      </w:r>
      <w:r w:rsidR="00347604" w:rsidRPr="00F9283E">
        <w:rPr>
          <w:rFonts w:eastAsia="Times New Roman" w:cs="Arial"/>
          <w:iCs/>
          <w:szCs w:val="24"/>
          <w:lang w:eastAsia="en-GB"/>
        </w:rPr>
        <w:t xml:space="preserve"> </w:t>
      </w:r>
    </w:p>
    <w:p w14:paraId="2E11FAE1" w14:textId="77777777" w:rsidR="00786DCD" w:rsidRPr="00B34A50" w:rsidRDefault="00786DCD" w:rsidP="00B34A50">
      <w:pPr>
        <w:spacing w:after="0" w:line="240" w:lineRule="auto"/>
        <w:rPr>
          <w:rFonts w:eastAsia="Times New Roman" w:cs="Arial"/>
          <w:iCs/>
          <w:szCs w:val="24"/>
          <w:lang w:eastAsia="en-GB"/>
        </w:rPr>
      </w:pPr>
    </w:p>
    <w:p w14:paraId="2316BB51" w14:textId="02E91575" w:rsidR="00786DCD" w:rsidRPr="00B34A50" w:rsidRDefault="00B34A50" w:rsidP="00B34A50">
      <w:pPr>
        <w:spacing w:after="0" w:line="240" w:lineRule="auto"/>
        <w:rPr>
          <w:rFonts w:eastAsia="Times New Roman" w:cs="Arial"/>
          <w:b/>
          <w:bCs/>
          <w:iCs/>
          <w:szCs w:val="24"/>
          <w:u w:val="single"/>
          <w:lang w:eastAsia="en-GB"/>
        </w:rPr>
      </w:pPr>
      <w:r>
        <w:rPr>
          <w:rFonts w:eastAsia="Times New Roman" w:cs="Arial"/>
          <w:b/>
          <w:bCs/>
          <w:iCs/>
          <w:szCs w:val="24"/>
          <w:u w:val="single"/>
          <w:lang w:eastAsia="en-GB"/>
        </w:rPr>
        <w:t xml:space="preserve">E. </w:t>
      </w:r>
      <w:r w:rsidR="00786DCD" w:rsidRPr="00B34A50">
        <w:rPr>
          <w:rFonts w:eastAsia="Times New Roman" w:cs="Arial"/>
          <w:b/>
          <w:bCs/>
          <w:iCs/>
          <w:szCs w:val="24"/>
          <w:u w:val="single"/>
          <w:lang w:eastAsia="en-GB"/>
        </w:rPr>
        <w:t>Potential development along the A6135 corridor</w:t>
      </w:r>
    </w:p>
    <w:p w14:paraId="2A674681" w14:textId="77777777" w:rsidR="00786DCD" w:rsidRPr="00F9283E" w:rsidRDefault="00786DCD" w:rsidP="001C0D7C">
      <w:pPr>
        <w:pStyle w:val="ListParagraph"/>
        <w:spacing w:after="0" w:line="240" w:lineRule="auto"/>
        <w:ind w:left="567"/>
        <w:rPr>
          <w:rFonts w:eastAsia="Times New Roman" w:cs="Arial"/>
          <w:iCs/>
          <w:szCs w:val="24"/>
          <w:lang w:eastAsia="en-GB"/>
        </w:rPr>
      </w:pPr>
    </w:p>
    <w:p w14:paraId="60421D1D" w14:textId="12F1B483" w:rsidR="00A31762" w:rsidRPr="00F9283E" w:rsidRDefault="001F14A3" w:rsidP="001C0D7C">
      <w:pPr>
        <w:pStyle w:val="ListParagraph"/>
        <w:numPr>
          <w:ilvl w:val="0"/>
          <w:numId w:val="5"/>
        </w:numPr>
        <w:spacing w:after="0" w:line="240" w:lineRule="auto"/>
        <w:ind w:left="567" w:hanging="567"/>
        <w:rPr>
          <w:rFonts w:eastAsia="Times New Roman" w:cs="Arial"/>
          <w:iCs/>
          <w:szCs w:val="24"/>
          <w:lang w:eastAsia="en-GB"/>
        </w:rPr>
      </w:pPr>
      <w:r>
        <w:rPr>
          <w:rFonts w:eastAsia="Times New Roman" w:cs="Arial"/>
          <w:iCs/>
          <w:szCs w:val="24"/>
          <w:lang w:eastAsia="en-GB"/>
        </w:rPr>
        <w:t>It is also noted that t</w:t>
      </w:r>
      <w:r w:rsidR="00DC094A" w:rsidRPr="00F9283E">
        <w:rPr>
          <w:rFonts w:eastAsia="Times New Roman" w:cs="Arial"/>
          <w:iCs/>
          <w:szCs w:val="24"/>
          <w:lang w:eastAsia="en-GB"/>
        </w:rPr>
        <w:t>aken together</w:t>
      </w:r>
      <w:r>
        <w:rPr>
          <w:rFonts w:eastAsia="Times New Roman" w:cs="Arial"/>
          <w:iCs/>
          <w:szCs w:val="24"/>
          <w:lang w:eastAsia="en-GB"/>
        </w:rPr>
        <w:t>,</w:t>
      </w:r>
      <w:r w:rsidR="00DC094A" w:rsidRPr="00F9283E">
        <w:rPr>
          <w:rFonts w:eastAsia="Times New Roman" w:cs="Arial"/>
          <w:iCs/>
          <w:szCs w:val="24"/>
          <w:lang w:eastAsia="en-GB"/>
        </w:rPr>
        <w:t xml:space="preserve"> the </w:t>
      </w:r>
      <w:r w:rsidR="0003429F" w:rsidRPr="00F9283E">
        <w:rPr>
          <w:rFonts w:eastAsia="Times New Roman" w:cs="Arial"/>
          <w:iCs/>
          <w:szCs w:val="24"/>
          <w:lang w:eastAsia="en-GB"/>
        </w:rPr>
        <w:t xml:space="preserve">Strategic </w:t>
      </w:r>
      <w:r>
        <w:rPr>
          <w:rFonts w:eastAsia="Times New Roman" w:cs="Arial"/>
          <w:iCs/>
          <w:szCs w:val="24"/>
          <w:lang w:eastAsia="en-GB"/>
        </w:rPr>
        <w:t>S</w:t>
      </w:r>
      <w:r w:rsidR="0003429F" w:rsidRPr="00F9283E">
        <w:rPr>
          <w:rFonts w:eastAsia="Times New Roman" w:cs="Arial"/>
          <w:iCs/>
          <w:szCs w:val="24"/>
          <w:lang w:eastAsia="en-GB"/>
        </w:rPr>
        <w:t>ite at Eckington South 1</w:t>
      </w:r>
      <w:r>
        <w:rPr>
          <w:rFonts w:eastAsia="Times New Roman" w:cs="Arial"/>
          <w:iCs/>
          <w:szCs w:val="24"/>
          <w:lang w:eastAsia="en-GB"/>
        </w:rPr>
        <w:t>,</w:t>
      </w:r>
      <w:r w:rsidR="0003429F" w:rsidRPr="00F9283E">
        <w:rPr>
          <w:rFonts w:eastAsia="Times New Roman" w:cs="Arial"/>
          <w:iCs/>
          <w:szCs w:val="24"/>
          <w:lang w:eastAsia="en-GB"/>
        </w:rPr>
        <w:t>500</w:t>
      </w:r>
      <w:r>
        <w:rPr>
          <w:rFonts w:eastAsia="Times New Roman" w:cs="Arial"/>
          <w:iCs/>
          <w:szCs w:val="24"/>
          <w:lang w:eastAsia="en-GB"/>
        </w:rPr>
        <w:t>-</w:t>
      </w:r>
      <w:r w:rsidR="0003429F" w:rsidRPr="00F9283E">
        <w:rPr>
          <w:rFonts w:eastAsia="Times New Roman" w:cs="Arial"/>
          <w:iCs/>
          <w:szCs w:val="24"/>
          <w:lang w:eastAsia="en-GB"/>
        </w:rPr>
        <w:t>2</w:t>
      </w:r>
      <w:r>
        <w:rPr>
          <w:rFonts w:eastAsia="Times New Roman" w:cs="Arial"/>
          <w:iCs/>
          <w:szCs w:val="24"/>
          <w:lang w:eastAsia="en-GB"/>
        </w:rPr>
        <w:t>,</w:t>
      </w:r>
      <w:r w:rsidR="0003429F" w:rsidRPr="00F9283E">
        <w:rPr>
          <w:rFonts w:eastAsia="Times New Roman" w:cs="Arial"/>
          <w:iCs/>
          <w:szCs w:val="24"/>
          <w:lang w:eastAsia="en-GB"/>
        </w:rPr>
        <w:t xml:space="preserve">000 dwellings </w:t>
      </w:r>
      <w:r w:rsidR="00786DCD" w:rsidRPr="00F9283E">
        <w:rPr>
          <w:rFonts w:eastAsia="Times New Roman" w:cs="Arial"/>
          <w:iCs/>
          <w:szCs w:val="24"/>
          <w:lang w:eastAsia="en-GB"/>
        </w:rPr>
        <w:t xml:space="preserve">(shown in the image below) and </w:t>
      </w:r>
      <w:r w:rsidR="00DC094A" w:rsidRPr="00F9283E">
        <w:rPr>
          <w:rFonts w:eastAsia="Times New Roman" w:cs="Arial"/>
          <w:iCs/>
          <w:szCs w:val="24"/>
          <w:lang w:eastAsia="en-GB"/>
        </w:rPr>
        <w:t xml:space="preserve">Land off Hague Lane, Renishaw, Derbyshire 331 dwellings </w:t>
      </w:r>
      <w:r w:rsidR="00786DCD" w:rsidRPr="00F9283E">
        <w:rPr>
          <w:rFonts w:eastAsia="Times New Roman" w:cs="Arial"/>
          <w:iCs/>
          <w:szCs w:val="24"/>
          <w:lang w:eastAsia="en-GB"/>
        </w:rPr>
        <w:t xml:space="preserve">could potentially impact the local road network and M1 </w:t>
      </w:r>
      <w:r>
        <w:rPr>
          <w:rFonts w:eastAsia="Times New Roman" w:cs="Arial"/>
          <w:iCs/>
          <w:szCs w:val="24"/>
          <w:lang w:eastAsia="en-GB"/>
        </w:rPr>
        <w:t>J30, particularly given the Council’s planned growth in Clowne through the Clowne Garden Village Strategic Site Allocation. As such,</w:t>
      </w:r>
      <w:r w:rsidR="00786DCD" w:rsidRPr="00F9283E">
        <w:rPr>
          <w:rFonts w:eastAsia="Times New Roman" w:cs="Arial"/>
          <w:iCs/>
          <w:szCs w:val="24"/>
          <w:lang w:eastAsia="en-GB"/>
        </w:rPr>
        <w:t xml:space="preserve"> we </w:t>
      </w:r>
      <w:r>
        <w:rPr>
          <w:rFonts w:eastAsia="Times New Roman" w:cs="Arial"/>
          <w:iCs/>
          <w:szCs w:val="24"/>
          <w:lang w:eastAsia="en-GB"/>
        </w:rPr>
        <w:t xml:space="preserve">would expect </w:t>
      </w:r>
      <w:r w:rsidR="00786DCD" w:rsidRPr="00F9283E">
        <w:rPr>
          <w:rFonts w:eastAsia="Times New Roman" w:cs="Arial"/>
          <w:iCs/>
          <w:szCs w:val="24"/>
          <w:lang w:eastAsia="en-GB"/>
        </w:rPr>
        <w:t xml:space="preserve">to see evidence that such </w:t>
      </w:r>
      <w:r>
        <w:rPr>
          <w:rFonts w:eastAsia="Times New Roman" w:cs="Arial"/>
          <w:iCs/>
          <w:szCs w:val="24"/>
          <w:lang w:eastAsia="en-GB"/>
        </w:rPr>
        <w:t xml:space="preserve">cumulative </w:t>
      </w:r>
      <w:r w:rsidR="00786DCD" w:rsidRPr="00F9283E">
        <w:rPr>
          <w:rFonts w:eastAsia="Times New Roman" w:cs="Arial"/>
          <w:iCs/>
          <w:szCs w:val="24"/>
          <w:lang w:eastAsia="en-GB"/>
        </w:rPr>
        <w:t>impacts can be mitigated.</w:t>
      </w:r>
    </w:p>
    <w:p w14:paraId="08BB4E24" w14:textId="77777777" w:rsidR="00A31762" w:rsidRPr="00F9283E" w:rsidRDefault="00A31762" w:rsidP="001C0D7C">
      <w:pPr>
        <w:pStyle w:val="ListParagraph"/>
        <w:spacing w:after="0" w:line="240" w:lineRule="auto"/>
        <w:ind w:left="567"/>
        <w:rPr>
          <w:rFonts w:eastAsia="Times New Roman" w:cs="Arial"/>
          <w:iCs/>
          <w:szCs w:val="24"/>
          <w:lang w:eastAsia="en-GB"/>
        </w:rPr>
      </w:pPr>
    </w:p>
    <w:p w14:paraId="62E03185" w14:textId="77777777" w:rsidR="001F14A3" w:rsidRDefault="00A31762" w:rsidP="001F14A3">
      <w:pPr>
        <w:pStyle w:val="ListParagraph"/>
        <w:spacing w:after="0" w:line="240" w:lineRule="auto"/>
        <w:ind w:left="567"/>
        <w:rPr>
          <w:rFonts w:eastAsia="Times New Roman" w:cs="Arial"/>
          <w:b/>
          <w:bCs/>
          <w:iCs/>
          <w:szCs w:val="24"/>
          <w:u w:val="single"/>
          <w:lang w:eastAsia="en-GB"/>
        </w:rPr>
      </w:pPr>
      <w:r w:rsidRPr="00F9283E">
        <w:rPr>
          <w:noProof/>
        </w:rPr>
        <w:drawing>
          <wp:inline distT="0" distB="0" distL="0" distR="0" wp14:anchorId="45B94717" wp14:editId="67664A5D">
            <wp:extent cx="4518682" cy="3193832"/>
            <wp:effectExtent l="0" t="0" r="0" b="6985"/>
            <wp:docPr id="1300033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33474" cy="3204287"/>
                    </a:xfrm>
                    <a:prstGeom prst="rect">
                      <a:avLst/>
                    </a:prstGeom>
                    <a:noFill/>
                    <a:ln>
                      <a:noFill/>
                    </a:ln>
                  </pic:spPr>
                </pic:pic>
              </a:graphicData>
            </a:graphic>
          </wp:inline>
        </w:drawing>
      </w:r>
    </w:p>
    <w:p w14:paraId="296906B5" w14:textId="77777777" w:rsidR="001F14A3" w:rsidRDefault="001F14A3" w:rsidP="001F14A3">
      <w:pPr>
        <w:spacing w:after="0" w:line="240" w:lineRule="auto"/>
        <w:rPr>
          <w:rFonts w:eastAsia="Times New Roman" w:cs="Arial"/>
          <w:b/>
          <w:bCs/>
          <w:iCs/>
          <w:szCs w:val="24"/>
          <w:u w:val="single"/>
          <w:lang w:eastAsia="en-GB"/>
        </w:rPr>
      </w:pPr>
    </w:p>
    <w:p w14:paraId="11040A0D" w14:textId="56458642" w:rsidR="00A31762" w:rsidRPr="001F14A3" w:rsidRDefault="001F14A3" w:rsidP="001F14A3">
      <w:pPr>
        <w:spacing w:after="0" w:line="240" w:lineRule="auto"/>
        <w:rPr>
          <w:rFonts w:eastAsia="Times New Roman" w:cs="Arial"/>
          <w:iCs/>
          <w:szCs w:val="24"/>
          <w:lang w:eastAsia="en-GB"/>
        </w:rPr>
      </w:pPr>
      <w:r>
        <w:rPr>
          <w:rFonts w:eastAsia="Times New Roman" w:cs="Arial"/>
          <w:b/>
          <w:bCs/>
          <w:iCs/>
          <w:szCs w:val="24"/>
          <w:u w:val="single"/>
          <w:lang w:eastAsia="en-GB"/>
        </w:rPr>
        <w:t xml:space="preserve">F. </w:t>
      </w:r>
      <w:r w:rsidR="00A31762" w:rsidRPr="001F14A3">
        <w:rPr>
          <w:rFonts w:eastAsia="Times New Roman" w:cs="Arial"/>
          <w:b/>
          <w:bCs/>
          <w:iCs/>
          <w:szCs w:val="24"/>
          <w:u w:val="single"/>
          <w:lang w:eastAsia="en-GB"/>
        </w:rPr>
        <w:t>Potential development at Holmewood</w:t>
      </w:r>
    </w:p>
    <w:p w14:paraId="4A98C80A" w14:textId="77777777" w:rsidR="006C5238" w:rsidRPr="00F9283E" w:rsidRDefault="006C5238" w:rsidP="001C0D7C">
      <w:pPr>
        <w:shd w:val="clear" w:color="auto" w:fill="FFFFFF"/>
        <w:spacing w:after="0" w:line="240" w:lineRule="auto"/>
        <w:ind w:left="567" w:firstLine="142"/>
        <w:rPr>
          <w:rFonts w:eastAsia="Times New Roman" w:cs="Arial"/>
          <w:b/>
          <w:bCs/>
          <w:iCs/>
          <w:szCs w:val="24"/>
          <w:u w:val="single"/>
          <w:lang w:eastAsia="en-GB"/>
        </w:rPr>
      </w:pPr>
    </w:p>
    <w:p w14:paraId="0E31C3BC" w14:textId="745E7312" w:rsidR="00233D7B" w:rsidRPr="00F9283E" w:rsidRDefault="00CA601E" w:rsidP="001C0D7C">
      <w:pPr>
        <w:pStyle w:val="ListParagraph"/>
        <w:numPr>
          <w:ilvl w:val="0"/>
          <w:numId w:val="5"/>
        </w:numPr>
        <w:spacing w:after="0" w:line="240" w:lineRule="auto"/>
        <w:ind w:left="567" w:hanging="567"/>
        <w:rPr>
          <w:rFonts w:eastAsia="Times New Roman" w:cs="Arial"/>
          <w:iCs/>
          <w:szCs w:val="24"/>
          <w:lang w:eastAsia="en-GB"/>
        </w:rPr>
      </w:pPr>
      <w:r>
        <w:rPr>
          <w:rFonts w:eastAsia="Times New Roman" w:cs="Arial"/>
          <w:iCs/>
          <w:szCs w:val="24"/>
          <w:lang w:eastAsia="en-GB"/>
        </w:rPr>
        <w:t>It is noted that t</w:t>
      </w:r>
      <w:r w:rsidR="00A31762" w:rsidRPr="00F9283E">
        <w:rPr>
          <w:rFonts w:eastAsia="Times New Roman" w:cs="Arial"/>
          <w:iCs/>
          <w:szCs w:val="24"/>
          <w:lang w:eastAsia="en-GB"/>
        </w:rPr>
        <w:t>here are 10 potential sites and 2 sites under construction at Holmewood, close to the border with Bolsover District</w:t>
      </w:r>
      <w:r>
        <w:rPr>
          <w:rFonts w:eastAsia="Times New Roman" w:cs="Arial"/>
          <w:iCs/>
          <w:szCs w:val="24"/>
          <w:lang w:eastAsia="en-GB"/>
        </w:rPr>
        <w:t xml:space="preserve"> (listed below and s</w:t>
      </w:r>
      <w:r w:rsidR="00A31762" w:rsidRPr="00F9283E">
        <w:rPr>
          <w:rFonts w:eastAsia="Times New Roman" w:cs="Arial"/>
          <w:iCs/>
          <w:szCs w:val="24"/>
          <w:lang w:eastAsia="en-GB"/>
        </w:rPr>
        <w:t>hown in brown in the image below</w:t>
      </w:r>
      <w:r>
        <w:rPr>
          <w:rFonts w:eastAsia="Times New Roman" w:cs="Arial"/>
          <w:iCs/>
          <w:szCs w:val="24"/>
          <w:lang w:eastAsia="en-GB"/>
        </w:rPr>
        <w:t>), which t</w:t>
      </w:r>
      <w:r w:rsidRPr="00F9283E">
        <w:rPr>
          <w:rFonts w:eastAsia="Times New Roman" w:cs="Arial"/>
          <w:iCs/>
          <w:szCs w:val="24"/>
          <w:lang w:eastAsia="en-GB"/>
        </w:rPr>
        <w:t>ogether total 1,458 dwellings.</w:t>
      </w:r>
    </w:p>
    <w:p w14:paraId="3D22DEC8" w14:textId="77777777" w:rsidR="00233D7B" w:rsidRPr="00F9283E" w:rsidRDefault="00233D7B" w:rsidP="001C0D7C">
      <w:pPr>
        <w:pStyle w:val="ListParagraph"/>
        <w:spacing w:after="0" w:line="240" w:lineRule="auto"/>
        <w:ind w:left="567"/>
        <w:rPr>
          <w:rFonts w:eastAsia="Times New Roman" w:cs="Arial"/>
          <w:iCs/>
          <w:szCs w:val="24"/>
          <w:lang w:eastAsia="en-GB"/>
        </w:rPr>
      </w:pPr>
    </w:p>
    <w:p w14:paraId="683E1E9B" w14:textId="34998FB6" w:rsidR="00C86F4E" w:rsidRPr="00F9283E" w:rsidRDefault="00C86F4E" w:rsidP="001C0D7C">
      <w:pPr>
        <w:pStyle w:val="ListParagraph"/>
        <w:numPr>
          <w:ilvl w:val="0"/>
          <w:numId w:val="5"/>
        </w:numPr>
        <w:spacing w:after="0" w:line="240" w:lineRule="auto"/>
        <w:ind w:left="567" w:hanging="567"/>
        <w:rPr>
          <w:rFonts w:eastAsia="Times New Roman" w:cs="Arial"/>
          <w:iCs/>
          <w:szCs w:val="24"/>
          <w:lang w:eastAsia="en-GB"/>
        </w:rPr>
      </w:pPr>
      <w:r w:rsidRPr="00F9283E">
        <w:rPr>
          <w:rFonts w:eastAsia="Times New Roman" w:cs="Arial"/>
          <w:iCs/>
          <w:szCs w:val="24"/>
          <w:lang w:eastAsia="en-GB"/>
        </w:rPr>
        <w:t xml:space="preserve">These are </w:t>
      </w:r>
      <w:r w:rsidR="00D1006E" w:rsidRPr="00F9283E">
        <w:rPr>
          <w:rFonts w:eastAsia="Times New Roman" w:cs="Arial"/>
          <w:iCs/>
          <w:szCs w:val="24"/>
          <w:lang w:eastAsia="en-GB"/>
        </w:rPr>
        <w:t>(in descending order of size)</w:t>
      </w:r>
      <w:r w:rsidR="00A31762" w:rsidRPr="00F9283E">
        <w:rPr>
          <w:rFonts w:eastAsia="Times New Roman" w:cs="Arial"/>
          <w:iCs/>
          <w:szCs w:val="24"/>
          <w:lang w:eastAsia="en-GB"/>
        </w:rPr>
        <w:t xml:space="preserve"> </w:t>
      </w:r>
      <w:r w:rsidR="00233D7B" w:rsidRPr="00F9283E">
        <w:rPr>
          <w:rFonts w:eastAsia="Times New Roman" w:cs="Arial"/>
          <w:iCs/>
          <w:szCs w:val="24"/>
          <w:lang w:eastAsia="en-GB"/>
        </w:rPr>
        <w:t>–</w:t>
      </w:r>
    </w:p>
    <w:p w14:paraId="0A132317" w14:textId="77777777" w:rsidR="00CF2C26" w:rsidRPr="00F9283E" w:rsidRDefault="00CF2C26" w:rsidP="001C0D7C">
      <w:pPr>
        <w:spacing w:after="0" w:line="240" w:lineRule="auto"/>
        <w:ind w:firstLine="567"/>
        <w:rPr>
          <w:rFonts w:eastAsia="Times New Roman" w:cs="Arial"/>
          <w:iCs/>
          <w:szCs w:val="24"/>
          <w:lang w:eastAsia="en-GB"/>
        </w:rPr>
      </w:pPr>
    </w:p>
    <w:p w14:paraId="721F1BAC" w14:textId="71C412D3" w:rsidR="00233D7B" w:rsidRPr="00CA601E" w:rsidRDefault="00233D7B" w:rsidP="00CA601E">
      <w:pPr>
        <w:pStyle w:val="ListParagraph"/>
        <w:numPr>
          <w:ilvl w:val="0"/>
          <w:numId w:val="15"/>
        </w:numPr>
        <w:spacing w:after="0" w:line="240" w:lineRule="auto"/>
        <w:rPr>
          <w:rFonts w:eastAsia="Times New Roman" w:cs="Arial"/>
          <w:iCs/>
          <w:szCs w:val="24"/>
          <w:lang w:eastAsia="en-GB"/>
        </w:rPr>
      </w:pPr>
      <w:r w:rsidRPr="00CA601E">
        <w:rPr>
          <w:rFonts w:eastAsia="Times New Roman" w:cs="Arial"/>
          <w:iCs/>
          <w:szCs w:val="24"/>
          <w:lang w:eastAsia="en-GB"/>
        </w:rPr>
        <w:t>Land to the west of Feld Lane – 670 dwellings</w:t>
      </w:r>
    </w:p>
    <w:p w14:paraId="2E7589ED" w14:textId="77777777" w:rsidR="00233D7B" w:rsidRPr="00CA601E" w:rsidRDefault="00233D7B" w:rsidP="00CA601E">
      <w:pPr>
        <w:pStyle w:val="ListParagraph"/>
        <w:numPr>
          <w:ilvl w:val="0"/>
          <w:numId w:val="15"/>
        </w:numPr>
        <w:spacing w:after="0" w:line="240" w:lineRule="auto"/>
        <w:rPr>
          <w:rFonts w:eastAsia="Times New Roman" w:cs="Arial"/>
          <w:iCs/>
          <w:szCs w:val="24"/>
          <w:lang w:eastAsia="en-GB"/>
        </w:rPr>
      </w:pPr>
      <w:r w:rsidRPr="00CA601E">
        <w:rPr>
          <w:rFonts w:eastAsia="Times New Roman" w:cs="Arial"/>
          <w:iCs/>
          <w:szCs w:val="24"/>
          <w:lang w:eastAsia="en-GB"/>
        </w:rPr>
        <w:t>Windy Ridge, Tibshelf Road – 192 dwellings remaining</w:t>
      </w:r>
    </w:p>
    <w:p w14:paraId="6E390710" w14:textId="77777777" w:rsidR="00233D7B" w:rsidRPr="00CA601E" w:rsidRDefault="00233D7B" w:rsidP="00CA601E">
      <w:pPr>
        <w:pStyle w:val="ListParagraph"/>
        <w:numPr>
          <w:ilvl w:val="0"/>
          <w:numId w:val="15"/>
        </w:numPr>
        <w:spacing w:after="0" w:line="240" w:lineRule="auto"/>
        <w:rPr>
          <w:rFonts w:eastAsia="Times New Roman" w:cs="Arial"/>
          <w:iCs/>
          <w:szCs w:val="24"/>
          <w:lang w:eastAsia="en-GB"/>
        </w:rPr>
      </w:pPr>
      <w:r w:rsidRPr="00CA601E">
        <w:rPr>
          <w:rFonts w:eastAsia="Times New Roman" w:cs="Arial"/>
          <w:iCs/>
          <w:szCs w:val="24"/>
          <w:lang w:eastAsia="en-GB"/>
        </w:rPr>
        <w:t>Land to the west of Slack Lane – 150 dwellings</w:t>
      </w:r>
    </w:p>
    <w:p w14:paraId="1CD0D2F9" w14:textId="77777777" w:rsidR="00233D7B" w:rsidRPr="00CA601E" w:rsidRDefault="00233D7B" w:rsidP="00CA601E">
      <w:pPr>
        <w:pStyle w:val="ListParagraph"/>
        <w:numPr>
          <w:ilvl w:val="0"/>
          <w:numId w:val="15"/>
        </w:numPr>
        <w:spacing w:after="0" w:line="240" w:lineRule="auto"/>
        <w:rPr>
          <w:rFonts w:eastAsia="Times New Roman" w:cs="Arial"/>
          <w:iCs/>
          <w:szCs w:val="24"/>
          <w:lang w:eastAsia="en-GB"/>
        </w:rPr>
      </w:pPr>
      <w:r w:rsidRPr="00CA601E">
        <w:rPr>
          <w:rFonts w:eastAsia="Times New Roman" w:cs="Arial"/>
          <w:iCs/>
          <w:szCs w:val="24"/>
          <w:lang w:eastAsia="en-GB"/>
        </w:rPr>
        <w:t xml:space="preserve">Land to the side and rear of </w:t>
      </w:r>
      <w:proofErr w:type="spellStart"/>
      <w:r w:rsidRPr="00CA601E">
        <w:rPr>
          <w:rFonts w:eastAsia="Times New Roman" w:cs="Arial"/>
          <w:iCs/>
          <w:szCs w:val="24"/>
          <w:lang w:eastAsia="en-GB"/>
        </w:rPr>
        <w:t>Goodacres</w:t>
      </w:r>
      <w:proofErr w:type="spellEnd"/>
      <w:r w:rsidRPr="00CA601E">
        <w:rPr>
          <w:rFonts w:eastAsia="Times New Roman" w:cs="Arial"/>
          <w:iCs/>
          <w:szCs w:val="24"/>
          <w:lang w:eastAsia="en-GB"/>
        </w:rPr>
        <w:t>, Tibshelf Road – 130 dwellings</w:t>
      </w:r>
    </w:p>
    <w:p w14:paraId="123A4C23" w14:textId="77777777" w:rsidR="00233D7B" w:rsidRPr="00CA601E" w:rsidRDefault="00233D7B" w:rsidP="00CA601E">
      <w:pPr>
        <w:pStyle w:val="ListParagraph"/>
        <w:numPr>
          <w:ilvl w:val="0"/>
          <w:numId w:val="15"/>
        </w:numPr>
        <w:spacing w:after="0" w:line="240" w:lineRule="auto"/>
        <w:rPr>
          <w:rFonts w:eastAsia="Times New Roman" w:cs="Arial"/>
          <w:iCs/>
          <w:szCs w:val="24"/>
          <w:lang w:eastAsia="en-GB"/>
        </w:rPr>
      </w:pPr>
      <w:r w:rsidRPr="00CA601E">
        <w:rPr>
          <w:rFonts w:eastAsia="Times New Roman" w:cs="Arial"/>
          <w:iCs/>
          <w:szCs w:val="24"/>
          <w:lang w:eastAsia="en-GB"/>
        </w:rPr>
        <w:t xml:space="preserve">Land behind 289 to 339 </w:t>
      </w:r>
      <w:proofErr w:type="spellStart"/>
      <w:r w:rsidRPr="00CA601E">
        <w:rPr>
          <w:rFonts w:eastAsia="Times New Roman" w:cs="Arial"/>
          <w:iCs/>
          <w:szCs w:val="24"/>
          <w:lang w:eastAsia="en-GB"/>
        </w:rPr>
        <w:t>Williamthorpe</w:t>
      </w:r>
      <w:proofErr w:type="spellEnd"/>
      <w:r w:rsidRPr="00CA601E">
        <w:rPr>
          <w:rFonts w:eastAsia="Times New Roman" w:cs="Arial"/>
          <w:iCs/>
          <w:szCs w:val="24"/>
          <w:lang w:eastAsia="en-GB"/>
        </w:rPr>
        <w:t xml:space="preserve"> Road – 100 dwellings</w:t>
      </w:r>
    </w:p>
    <w:p w14:paraId="61879E99" w14:textId="77777777" w:rsidR="00233D7B" w:rsidRPr="00CA601E" w:rsidRDefault="00233D7B" w:rsidP="00CA601E">
      <w:pPr>
        <w:pStyle w:val="ListParagraph"/>
        <w:numPr>
          <w:ilvl w:val="0"/>
          <w:numId w:val="15"/>
        </w:numPr>
        <w:spacing w:after="0" w:line="240" w:lineRule="auto"/>
        <w:rPr>
          <w:rFonts w:eastAsia="Times New Roman" w:cs="Arial"/>
          <w:iCs/>
          <w:szCs w:val="24"/>
          <w:lang w:eastAsia="en-GB"/>
        </w:rPr>
      </w:pPr>
      <w:r w:rsidRPr="00CA601E">
        <w:rPr>
          <w:rFonts w:eastAsia="Times New Roman" w:cs="Arial"/>
          <w:iCs/>
          <w:szCs w:val="24"/>
          <w:lang w:eastAsia="en-GB"/>
        </w:rPr>
        <w:t xml:space="preserve">Land on the West side of Chesterfield Road – 63 dwellings remaining </w:t>
      </w:r>
    </w:p>
    <w:p w14:paraId="2ADC4327" w14:textId="77777777" w:rsidR="00233D7B" w:rsidRPr="00CA601E" w:rsidRDefault="00233D7B" w:rsidP="00CA601E">
      <w:pPr>
        <w:pStyle w:val="ListParagraph"/>
        <w:numPr>
          <w:ilvl w:val="0"/>
          <w:numId w:val="15"/>
        </w:numPr>
        <w:spacing w:after="0" w:line="240" w:lineRule="auto"/>
        <w:rPr>
          <w:rFonts w:eastAsia="Times New Roman" w:cs="Arial"/>
          <w:iCs/>
          <w:szCs w:val="24"/>
          <w:lang w:eastAsia="en-GB"/>
        </w:rPr>
      </w:pPr>
      <w:r w:rsidRPr="00CA601E">
        <w:rPr>
          <w:rFonts w:eastAsia="Times New Roman" w:cs="Arial"/>
          <w:iCs/>
          <w:szCs w:val="24"/>
          <w:lang w:eastAsia="en-GB"/>
        </w:rPr>
        <w:lastRenderedPageBreak/>
        <w:t>Land East of Central Street – 60 dwellings</w:t>
      </w:r>
    </w:p>
    <w:p w14:paraId="5F08F466" w14:textId="77777777" w:rsidR="00233D7B" w:rsidRPr="00CA601E" w:rsidRDefault="00233D7B" w:rsidP="00CA601E">
      <w:pPr>
        <w:pStyle w:val="ListParagraph"/>
        <w:numPr>
          <w:ilvl w:val="0"/>
          <w:numId w:val="15"/>
        </w:numPr>
        <w:spacing w:after="0" w:line="240" w:lineRule="auto"/>
        <w:rPr>
          <w:rFonts w:eastAsia="Times New Roman" w:cs="Arial"/>
          <w:iCs/>
          <w:szCs w:val="24"/>
          <w:lang w:eastAsia="en-GB"/>
        </w:rPr>
      </w:pPr>
      <w:r w:rsidRPr="00CA601E">
        <w:rPr>
          <w:rFonts w:eastAsia="Times New Roman" w:cs="Arial"/>
          <w:iCs/>
          <w:szCs w:val="24"/>
          <w:lang w:eastAsia="en-GB"/>
        </w:rPr>
        <w:t>Land south of 205 Chesterfield Road, Holmewood – 50 dwellings</w:t>
      </w:r>
    </w:p>
    <w:p w14:paraId="7594E6F6" w14:textId="77777777" w:rsidR="00233D7B" w:rsidRPr="00CA601E" w:rsidRDefault="00233D7B" w:rsidP="00CA601E">
      <w:pPr>
        <w:pStyle w:val="ListParagraph"/>
        <w:numPr>
          <w:ilvl w:val="0"/>
          <w:numId w:val="15"/>
        </w:numPr>
        <w:spacing w:after="0" w:line="240" w:lineRule="auto"/>
        <w:rPr>
          <w:rFonts w:eastAsia="Times New Roman" w:cs="Arial"/>
          <w:iCs/>
          <w:szCs w:val="24"/>
          <w:lang w:eastAsia="en-GB"/>
        </w:rPr>
      </w:pPr>
      <w:r w:rsidRPr="00CA601E">
        <w:rPr>
          <w:rFonts w:eastAsia="Times New Roman" w:cs="Arial"/>
          <w:iCs/>
          <w:szCs w:val="24"/>
          <w:lang w:eastAsia="en-GB"/>
        </w:rPr>
        <w:t>Holmewood Miners Welfare – 17 dwellings</w:t>
      </w:r>
    </w:p>
    <w:p w14:paraId="6C6D5982" w14:textId="77777777" w:rsidR="00233D7B" w:rsidRPr="00CA601E" w:rsidRDefault="00233D7B" w:rsidP="00CA601E">
      <w:pPr>
        <w:pStyle w:val="ListParagraph"/>
        <w:numPr>
          <w:ilvl w:val="0"/>
          <w:numId w:val="15"/>
        </w:numPr>
        <w:spacing w:after="0" w:line="240" w:lineRule="auto"/>
        <w:rPr>
          <w:rFonts w:eastAsia="Times New Roman" w:cs="Arial"/>
          <w:iCs/>
          <w:szCs w:val="24"/>
          <w:lang w:eastAsia="en-GB"/>
        </w:rPr>
      </w:pPr>
      <w:r w:rsidRPr="00CA601E">
        <w:rPr>
          <w:rFonts w:eastAsia="Times New Roman" w:cs="Arial"/>
          <w:iCs/>
          <w:szCs w:val="24"/>
          <w:lang w:eastAsia="en-GB"/>
        </w:rPr>
        <w:t>Garage site, Shakespeare Street – 13 dwellings</w:t>
      </w:r>
    </w:p>
    <w:p w14:paraId="3A0FD107" w14:textId="77777777" w:rsidR="00233D7B" w:rsidRPr="00CA601E" w:rsidRDefault="00233D7B" w:rsidP="00CA601E">
      <w:pPr>
        <w:pStyle w:val="ListParagraph"/>
        <w:numPr>
          <w:ilvl w:val="0"/>
          <w:numId w:val="15"/>
        </w:numPr>
        <w:spacing w:after="0" w:line="240" w:lineRule="auto"/>
        <w:rPr>
          <w:rFonts w:eastAsia="Times New Roman" w:cs="Arial"/>
          <w:iCs/>
          <w:szCs w:val="24"/>
          <w:lang w:eastAsia="en-GB"/>
        </w:rPr>
      </w:pPr>
      <w:r w:rsidRPr="00CA601E">
        <w:rPr>
          <w:rFonts w:eastAsia="Times New Roman" w:cs="Arial"/>
          <w:iCs/>
          <w:szCs w:val="24"/>
          <w:lang w:eastAsia="en-GB"/>
        </w:rPr>
        <w:t xml:space="preserve">Car park at </w:t>
      </w:r>
      <w:proofErr w:type="spellStart"/>
      <w:r w:rsidRPr="00CA601E">
        <w:rPr>
          <w:rFonts w:eastAsia="Times New Roman" w:cs="Arial"/>
          <w:iCs/>
          <w:szCs w:val="24"/>
          <w:lang w:eastAsia="en-GB"/>
        </w:rPr>
        <w:t>Hunloke</w:t>
      </w:r>
      <w:proofErr w:type="spellEnd"/>
      <w:r w:rsidRPr="00CA601E">
        <w:rPr>
          <w:rFonts w:eastAsia="Times New Roman" w:cs="Arial"/>
          <w:iCs/>
          <w:szCs w:val="24"/>
          <w:lang w:eastAsia="en-GB"/>
        </w:rPr>
        <w:t xml:space="preserve"> Road – 7 dwellings</w:t>
      </w:r>
    </w:p>
    <w:p w14:paraId="4BA3A1CA" w14:textId="0BD2DCAD" w:rsidR="00233D7B" w:rsidRPr="00CA601E" w:rsidRDefault="00233D7B" w:rsidP="00CA601E">
      <w:pPr>
        <w:pStyle w:val="ListParagraph"/>
        <w:numPr>
          <w:ilvl w:val="0"/>
          <w:numId w:val="15"/>
        </w:numPr>
        <w:spacing w:after="0" w:line="240" w:lineRule="auto"/>
        <w:rPr>
          <w:rFonts w:eastAsia="Times New Roman" w:cs="Arial"/>
          <w:iCs/>
          <w:szCs w:val="24"/>
          <w:lang w:eastAsia="en-GB"/>
        </w:rPr>
      </w:pPr>
      <w:r w:rsidRPr="00CA601E">
        <w:rPr>
          <w:rFonts w:eastAsia="Times New Roman" w:cs="Arial"/>
          <w:iCs/>
          <w:szCs w:val="24"/>
          <w:lang w:eastAsia="en-GB"/>
        </w:rPr>
        <w:t xml:space="preserve">Land at </w:t>
      </w:r>
      <w:proofErr w:type="spellStart"/>
      <w:r w:rsidRPr="00CA601E">
        <w:rPr>
          <w:rFonts w:eastAsia="Times New Roman" w:cs="Arial"/>
          <w:iCs/>
          <w:szCs w:val="24"/>
          <w:lang w:eastAsia="en-GB"/>
        </w:rPr>
        <w:t>Hunloke</w:t>
      </w:r>
      <w:proofErr w:type="spellEnd"/>
      <w:r w:rsidRPr="00CA601E">
        <w:rPr>
          <w:rFonts w:eastAsia="Times New Roman" w:cs="Arial"/>
          <w:iCs/>
          <w:szCs w:val="24"/>
          <w:lang w:eastAsia="en-GB"/>
        </w:rPr>
        <w:t xml:space="preserve"> Road – 6 dwellings</w:t>
      </w:r>
    </w:p>
    <w:p w14:paraId="59F3C51C" w14:textId="77777777" w:rsidR="00233D7B" w:rsidRDefault="00233D7B" w:rsidP="001C0D7C">
      <w:pPr>
        <w:pStyle w:val="ListParagraph"/>
        <w:spacing w:after="0" w:line="240" w:lineRule="auto"/>
        <w:ind w:left="567"/>
        <w:rPr>
          <w:rFonts w:eastAsia="Times New Roman" w:cs="Arial"/>
          <w:iCs/>
          <w:szCs w:val="24"/>
          <w:lang w:eastAsia="en-GB"/>
        </w:rPr>
      </w:pPr>
    </w:p>
    <w:p w14:paraId="3560BA0A" w14:textId="3C7B8E59" w:rsidR="00CA601E" w:rsidRDefault="00CA601E" w:rsidP="001C0D7C">
      <w:pPr>
        <w:pStyle w:val="ListParagraph"/>
        <w:spacing w:after="0" w:line="240" w:lineRule="auto"/>
        <w:ind w:left="567"/>
        <w:rPr>
          <w:rFonts w:eastAsia="Times New Roman" w:cs="Arial"/>
          <w:iCs/>
          <w:szCs w:val="24"/>
          <w:lang w:eastAsia="en-GB"/>
        </w:rPr>
      </w:pPr>
      <w:r w:rsidRPr="00F9283E">
        <w:rPr>
          <w:noProof/>
        </w:rPr>
        <w:drawing>
          <wp:inline distT="0" distB="0" distL="0" distR="0" wp14:anchorId="6B10BFCD" wp14:editId="41229977">
            <wp:extent cx="4585648" cy="3243287"/>
            <wp:effectExtent l="0" t="0" r="5715"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96977" cy="3251300"/>
                    </a:xfrm>
                    <a:prstGeom prst="rect">
                      <a:avLst/>
                    </a:prstGeom>
                    <a:noFill/>
                    <a:ln>
                      <a:noFill/>
                    </a:ln>
                  </pic:spPr>
                </pic:pic>
              </a:graphicData>
            </a:graphic>
          </wp:inline>
        </w:drawing>
      </w:r>
    </w:p>
    <w:p w14:paraId="28F790D2" w14:textId="77777777" w:rsidR="00CA601E" w:rsidRPr="00F9283E" w:rsidRDefault="00CA601E" w:rsidP="001C0D7C">
      <w:pPr>
        <w:pStyle w:val="ListParagraph"/>
        <w:spacing w:after="0" w:line="240" w:lineRule="auto"/>
        <w:ind w:left="567"/>
        <w:rPr>
          <w:rFonts w:eastAsia="Times New Roman" w:cs="Arial"/>
          <w:iCs/>
          <w:szCs w:val="24"/>
          <w:lang w:eastAsia="en-GB"/>
        </w:rPr>
      </w:pPr>
    </w:p>
    <w:p w14:paraId="4036AACE" w14:textId="487B1CB1" w:rsidR="00560D4E" w:rsidRPr="00F9283E" w:rsidRDefault="00BF5EE8" w:rsidP="001C0D7C">
      <w:pPr>
        <w:pStyle w:val="ListParagraph"/>
        <w:numPr>
          <w:ilvl w:val="0"/>
          <w:numId w:val="5"/>
        </w:numPr>
        <w:spacing w:after="0" w:line="240" w:lineRule="auto"/>
        <w:ind w:left="567" w:hanging="567"/>
        <w:rPr>
          <w:rFonts w:eastAsia="Times New Roman" w:cs="Arial"/>
          <w:iCs/>
          <w:szCs w:val="24"/>
          <w:lang w:eastAsia="en-GB"/>
        </w:rPr>
      </w:pPr>
      <w:r>
        <w:rPr>
          <w:rFonts w:eastAsia="Times New Roman" w:cs="Arial"/>
          <w:iCs/>
          <w:szCs w:val="24"/>
          <w:lang w:eastAsia="en-GB"/>
        </w:rPr>
        <w:t xml:space="preserve">Bolsover District Council has </w:t>
      </w:r>
      <w:r w:rsidR="00233D7B" w:rsidRPr="00F9283E">
        <w:rPr>
          <w:rFonts w:eastAsia="Times New Roman" w:cs="Arial"/>
          <w:iCs/>
          <w:szCs w:val="24"/>
          <w:lang w:eastAsia="en-GB"/>
        </w:rPr>
        <w:t>concern</w:t>
      </w:r>
      <w:r>
        <w:rPr>
          <w:rFonts w:eastAsia="Times New Roman" w:cs="Arial"/>
          <w:iCs/>
          <w:szCs w:val="24"/>
          <w:lang w:eastAsia="en-GB"/>
        </w:rPr>
        <w:t>s</w:t>
      </w:r>
      <w:r w:rsidR="00233D7B" w:rsidRPr="00F9283E">
        <w:rPr>
          <w:rFonts w:eastAsia="Times New Roman" w:cs="Arial"/>
          <w:iCs/>
          <w:szCs w:val="24"/>
          <w:lang w:eastAsia="en-GB"/>
        </w:rPr>
        <w:t xml:space="preserve"> about </w:t>
      </w:r>
      <w:r w:rsidR="00BD00D4">
        <w:rPr>
          <w:rFonts w:eastAsia="Times New Roman" w:cs="Arial"/>
          <w:iCs/>
          <w:szCs w:val="24"/>
          <w:lang w:eastAsia="en-GB"/>
        </w:rPr>
        <w:t xml:space="preserve">the potential cumulative </w:t>
      </w:r>
      <w:r w:rsidR="00233D7B" w:rsidRPr="00F9283E">
        <w:rPr>
          <w:rFonts w:eastAsia="Times New Roman" w:cs="Arial"/>
          <w:iCs/>
          <w:szCs w:val="24"/>
          <w:lang w:eastAsia="en-GB"/>
        </w:rPr>
        <w:t>impacts on the nearest motorway junction</w:t>
      </w:r>
      <w:r w:rsidR="00BD00D4">
        <w:rPr>
          <w:rFonts w:eastAsia="Times New Roman" w:cs="Arial"/>
          <w:iCs/>
          <w:szCs w:val="24"/>
          <w:lang w:eastAsia="en-GB"/>
        </w:rPr>
        <w:t>,</w:t>
      </w:r>
      <w:r w:rsidR="00233D7B" w:rsidRPr="00F9283E">
        <w:rPr>
          <w:rFonts w:eastAsia="Times New Roman" w:cs="Arial"/>
          <w:iCs/>
          <w:szCs w:val="24"/>
          <w:lang w:eastAsia="en-GB"/>
        </w:rPr>
        <w:t xml:space="preserve"> </w:t>
      </w:r>
      <w:r w:rsidR="00BD00D4">
        <w:rPr>
          <w:rFonts w:eastAsia="Times New Roman" w:cs="Arial"/>
          <w:iCs/>
          <w:szCs w:val="24"/>
          <w:lang w:eastAsia="en-GB"/>
        </w:rPr>
        <w:t>M1 J</w:t>
      </w:r>
      <w:r w:rsidR="00233D7B" w:rsidRPr="00F9283E">
        <w:rPr>
          <w:rFonts w:eastAsia="Times New Roman" w:cs="Arial"/>
          <w:iCs/>
          <w:szCs w:val="24"/>
          <w:lang w:eastAsia="en-GB"/>
        </w:rPr>
        <w:t>29</w:t>
      </w:r>
      <w:r w:rsidR="00BD00D4">
        <w:rPr>
          <w:rFonts w:eastAsia="Times New Roman" w:cs="Arial"/>
          <w:iCs/>
          <w:szCs w:val="24"/>
          <w:lang w:eastAsia="en-GB"/>
        </w:rPr>
        <w:t xml:space="preserve">, and the local highway network, and potential </w:t>
      </w:r>
      <w:r w:rsidR="00BD00D4" w:rsidRPr="00F9283E">
        <w:rPr>
          <w:rFonts w:eastAsia="Times New Roman" w:cs="Arial"/>
          <w:iCs/>
          <w:szCs w:val="24"/>
          <w:lang w:eastAsia="en-GB"/>
        </w:rPr>
        <w:t xml:space="preserve">heritage impacts, such as </w:t>
      </w:r>
      <w:r w:rsidR="00BD00D4">
        <w:rPr>
          <w:rFonts w:eastAsia="Times New Roman" w:cs="Arial"/>
          <w:iCs/>
          <w:szCs w:val="24"/>
          <w:lang w:eastAsia="en-GB"/>
        </w:rPr>
        <w:t xml:space="preserve">upon the setting of the </w:t>
      </w:r>
      <w:r w:rsidR="00BD00D4" w:rsidRPr="00F9283E">
        <w:rPr>
          <w:rFonts w:eastAsia="Times New Roman" w:cs="Arial"/>
          <w:iCs/>
          <w:szCs w:val="24"/>
          <w:lang w:eastAsia="en-GB"/>
        </w:rPr>
        <w:t>Hardwick Hall</w:t>
      </w:r>
      <w:r w:rsidR="00BD00D4">
        <w:rPr>
          <w:rFonts w:eastAsia="Times New Roman" w:cs="Arial"/>
          <w:iCs/>
          <w:szCs w:val="24"/>
          <w:lang w:eastAsia="en-GB"/>
        </w:rPr>
        <w:t xml:space="preserve"> complex of buildings.</w:t>
      </w:r>
    </w:p>
    <w:p w14:paraId="4A464DBD" w14:textId="77777777" w:rsidR="00280FD0" w:rsidRPr="00F9283E" w:rsidRDefault="00280FD0" w:rsidP="001C0D7C">
      <w:pPr>
        <w:spacing w:after="0" w:line="240" w:lineRule="auto"/>
        <w:rPr>
          <w:rFonts w:eastAsia="Times New Roman" w:cs="Arial"/>
          <w:iCs/>
          <w:szCs w:val="24"/>
          <w:lang w:eastAsia="en-GB"/>
        </w:rPr>
      </w:pPr>
    </w:p>
    <w:p w14:paraId="7C799DF3" w14:textId="265E5752" w:rsidR="00233D7B" w:rsidRPr="00F9283E" w:rsidRDefault="00233D7B" w:rsidP="008C6C07">
      <w:pPr>
        <w:spacing w:after="0" w:line="240" w:lineRule="auto"/>
        <w:rPr>
          <w:rFonts w:eastAsia="Times New Roman" w:cs="Arial"/>
          <w:b/>
          <w:bCs/>
          <w:iCs/>
          <w:szCs w:val="24"/>
          <w:u w:val="single"/>
          <w:lang w:eastAsia="en-GB"/>
        </w:rPr>
      </w:pPr>
      <w:r w:rsidRPr="00F9283E">
        <w:rPr>
          <w:rFonts w:eastAsia="Times New Roman" w:cs="Arial"/>
          <w:b/>
          <w:bCs/>
          <w:iCs/>
          <w:szCs w:val="24"/>
          <w:u w:val="single"/>
          <w:lang w:eastAsia="en-GB"/>
        </w:rPr>
        <w:t>Conclusion</w:t>
      </w:r>
    </w:p>
    <w:p w14:paraId="7B4635FB" w14:textId="77777777" w:rsidR="00CF2C26" w:rsidRPr="00F9283E" w:rsidRDefault="00CF2C26" w:rsidP="001C0D7C">
      <w:pPr>
        <w:spacing w:after="0" w:line="240" w:lineRule="auto"/>
        <w:ind w:firstLine="567"/>
        <w:rPr>
          <w:rFonts w:eastAsia="Times New Roman" w:cs="Arial"/>
          <w:iCs/>
          <w:szCs w:val="24"/>
          <w:lang w:eastAsia="en-GB"/>
        </w:rPr>
      </w:pPr>
    </w:p>
    <w:p w14:paraId="33DB3B23" w14:textId="5FC8A5E8" w:rsidR="002E11B8" w:rsidRDefault="00560D4E" w:rsidP="001C0D7C">
      <w:pPr>
        <w:pStyle w:val="ListParagraph"/>
        <w:numPr>
          <w:ilvl w:val="0"/>
          <w:numId w:val="5"/>
        </w:numPr>
        <w:spacing w:after="0" w:line="240" w:lineRule="auto"/>
        <w:ind w:left="567" w:hanging="567"/>
        <w:rPr>
          <w:rFonts w:eastAsia="Times New Roman" w:cs="Arial"/>
          <w:iCs/>
          <w:szCs w:val="24"/>
          <w:lang w:eastAsia="en-GB"/>
        </w:rPr>
      </w:pPr>
      <w:r w:rsidRPr="00F9283E">
        <w:rPr>
          <w:rFonts w:eastAsia="Times New Roman" w:cs="Arial"/>
          <w:iCs/>
          <w:szCs w:val="24"/>
          <w:lang w:eastAsia="en-GB"/>
        </w:rPr>
        <w:t xml:space="preserve">Bolsover District Council </w:t>
      </w:r>
      <w:r w:rsidR="002E11B8">
        <w:rPr>
          <w:rFonts w:eastAsia="Times New Roman" w:cs="Arial"/>
          <w:iCs/>
          <w:szCs w:val="24"/>
          <w:lang w:eastAsia="en-GB"/>
        </w:rPr>
        <w:t xml:space="preserve">notes that </w:t>
      </w:r>
      <w:r w:rsidR="00E2728D">
        <w:rPr>
          <w:rFonts w:eastAsia="Times New Roman" w:cs="Arial"/>
          <w:iCs/>
          <w:szCs w:val="24"/>
          <w:lang w:eastAsia="en-GB"/>
        </w:rPr>
        <w:t>NEDDC remain at an early stage in their plan-making process and that as a result a number of important evidence base documents are not yet available and that NEDDC are yet to outline their preferred options for growth in their new Local Plan.</w:t>
      </w:r>
    </w:p>
    <w:p w14:paraId="344EC2C8" w14:textId="77777777" w:rsidR="002E11B8" w:rsidRDefault="002E11B8" w:rsidP="002E11B8">
      <w:pPr>
        <w:pStyle w:val="ListParagraph"/>
        <w:spacing w:after="0" w:line="240" w:lineRule="auto"/>
        <w:ind w:left="567"/>
        <w:rPr>
          <w:rFonts w:eastAsia="Times New Roman" w:cs="Arial"/>
          <w:iCs/>
          <w:szCs w:val="24"/>
          <w:lang w:eastAsia="en-GB"/>
        </w:rPr>
      </w:pPr>
    </w:p>
    <w:p w14:paraId="4F87F9B7" w14:textId="77777777" w:rsidR="00E2728D" w:rsidRDefault="00E2728D" w:rsidP="001C0D7C">
      <w:pPr>
        <w:pStyle w:val="ListParagraph"/>
        <w:numPr>
          <w:ilvl w:val="0"/>
          <w:numId w:val="5"/>
        </w:numPr>
        <w:spacing w:after="0" w:line="240" w:lineRule="auto"/>
        <w:ind w:left="567" w:hanging="567"/>
        <w:rPr>
          <w:rFonts w:eastAsia="Times New Roman" w:cs="Arial"/>
          <w:iCs/>
          <w:szCs w:val="24"/>
          <w:lang w:eastAsia="en-GB"/>
        </w:rPr>
      </w:pPr>
      <w:r>
        <w:rPr>
          <w:rFonts w:eastAsia="Times New Roman" w:cs="Arial"/>
          <w:iCs/>
          <w:szCs w:val="24"/>
          <w:lang w:eastAsia="en-GB"/>
        </w:rPr>
        <w:t xml:space="preserve">Therefore, at this stage Bolsover District Council </w:t>
      </w:r>
      <w:r w:rsidR="00560D4E" w:rsidRPr="00F9283E">
        <w:rPr>
          <w:rFonts w:eastAsia="Times New Roman" w:cs="Arial"/>
          <w:iCs/>
          <w:szCs w:val="24"/>
          <w:lang w:eastAsia="en-GB"/>
        </w:rPr>
        <w:t xml:space="preserve">remains supportive of NEDDC </w:t>
      </w:r>
      <w:r>
        <w:rPr>
          <w:rFonts w:eastAsia="Times New Roman" w:cs="Arial"/>
          <w:iCs/>
          <w:szCs w:val="24"/>
          <w:lang w:eastAsia="en-GB"/>
        </w:rPr>
        <w:t xml:space="preserve">planning to </w:t>
      </w:r>
      <w:r w:rsidR="00560D4E" w:rsidRPr="00F9283E">
        <w:rPr>
          <w:rFonts w:eastAsia="Times New Roman" w:cs="Arial"/>
          <w:iCs/>
          <w:szCs w:val="24"/>
          <w:lang w:eastAsia="en-GB"/>
        </w:rPr>
        <w:t xml:space="preserve">meet its own </w:t>
      </w:r>
      <w:r>
        <w:rPr>
          <w:rFonts w:eastAsia="Times New Roman" w:cs="Arial"/>
          <w:iCs/>
          <w:szCs w:val="24"/>
          <w:lang w:eastAsia="en-GB"/>
        </w:rPr>
        <w:t xml:space="preserve">residential and employment land </w:t>
      </w:r>
      <w:r w:rsidR="00560D4E" w:rsidRPr="00F9283E">
        <w:rPr>
          <w:rFonts w:eastAsia="Times New Roman" w:cs="Arial"/>
          <w:iCs/>
          <w:szCs w:val="24"/>
          <w:lang w:eastAsia="en-GB"/>
        </w:rPr>
        <w:t>needs</w:t>
      </w:r>
      <w:r>
        <w:rPr>
          <w:rFonts w:eastAsia="Times New Roman" w:cs="Arial"/>
          <w:iCs/>
          <w:szCs w:val="24"/>
          <w:lang w:eastAsia="en-GB"/>
        </w:rPr>
        <w:t>.</w:t>
      </w:r>
    </w:p>
    <w:p w14:paraId="2E83D28C" w14:textId="77777777" w:rsidR="00E2728D" w:rsidRPr="00E2728D" w:rsidRDefault="00E2728D" w:rsidP="00E2728D">
      <w:pPr>
        <w:pStyle w:val="ListParagraph"/>
        <w:rPr>
          <w:rFonts w:eastAsia="Times New Roman" w:cs="Arial"/>
          <w:iCs/>
          <w:szCs w:val="24"/>
          <w:lang w:eastAsia="en-GB"/>
        </w:rPr>
      </w:pPr>
    </w:p>
    <w:p w14:paraId="3EC8CCF6" w14:textId="77777777" w:rsidR="00E2728D" w:rsidRDefault="00E2728D" w:rsidP="001C0D7C">
      <w:pPr>
        <w:pStyle w:val="ListParagraph"/>
        <w:numPr>
          <w:ilvl w:val="0"/>
          <w:numId w:val="5"/>
        </w:numPr>
        <w:spacing w:after="0" w:line="240" w:lineRule="auto"/>
        <w:ind w:left="567" w:hanging="567"/>
        <w:rPr>
          <w:rFonts w:eastAsia="Times New Roman" w:cs="Arial"/>
          <w:iCs/>
          <w:szCs w:val="24"/>
          <w:lang w:eastAsia="en-GB"/>
        </w:rPr>
      </w:pPr>
      <w:r>
        <w:rPr>
          <w:rFonts w:eastAsia="Times New Roman" w:cs="Arial"/>
          <w:iCs/>
          <w:szCs w:val="24"/>
          <w:lang w:eastAsia="en-GB"/>
        </w:rPr>
        <w:t xml:space="preserve">However, Bolsover District Council is </w:t>
      </w:r>
      <w:r w:rsidR="00560D4E" w:rsidRPr="00F9283E">
        <w:rPr>
          <w:rFonts w:eastAsia="Times New Roman" w:cs="Arial"/>
          <w:iCs/>
          <w:szCs w:val="24"/>
          <w:lang w:eastAsia="en-GB"/>
        </w:rPr>
        <w:t xml:space="preserve">concerned about </w:t>
      </w:r>
      <w:r>
        <w:rPr>
          <w:rFonts w:eastAsia="Times New Roman" w:cs="Arial"/>
          <w:iCs/>
          <w:szCs w:val="24"/>
          <w:lang w:eastAsia="en-GB"/>
        </w:rPr>
        <w:t xml:space="preserve">the </w:t>
      </w:r>
      <w:r w:rsidR="00560D4E" w:rsidRPr="00F9283E">
        <w:rPr>
          <w:rFonts w:eastAsia="Times New Roman" w:cs="Arial"/>
          <w:iCs/>
          <w:szCs w:val="24"/>
          <w:lang w:eastAsia="en-GB"/>
        </w:rPr>
        <w:t xml:space="preserve">potential </w:t>
      </w:r>
      <w:r>
        <w:rPr>
          <w:rFonts w:eastAsia="Times New Roman" w:cs="Arial"/>
          <w:iCs/>
          <w:szCs w:val="24"/>
          <w:lang w:eastAsia="en-GB"/>
        </w:rPr>
        <w:t xml:space="preserve">for </w:t>
      </w:r>
      <w:r w:rsidR="00560D4E" w:rsidRPr="00F9283E">
        <w:rPr>
          <w:rFonts w:eastAsia="Times New Roman" w:cs="Arial"/>
          <w:iCs/>
          <w:szCs w:val="24"/>
          <w:lang w:eastAsia="en-GB"/>
        </w:rPr>
        <w:t xml:space="preserve">growth close to </w:t>
      </w:r>
      <w:r>
        <w:rPr>
          <w:rFonts w:eastAsia="Times New Roman" w:cs="Arial"/>
          <w:iCs/>
          <w:szCs w:val="24"/>
          <w:lang w:eastAsia="en-GB"/>
        </w:rPr>
        <w:t xml:space="preserve">the </w:t>
      </w:r>
      <w:r w:rsidR="00560D4E" w:rsidRPr="00F9283E">
        <w:rPr>
          <w:rFonts w:eastAsia="Times New Roman" w:cs="Arial"/>
          <w:iCs/>
          <w:szCs w:val="24"/>
          <w:lang w:eastAsia="en-GB"/>
        </w:rPr>
        <w:t>District’s boundaries and potential impacts on infrastructure</w:t>
      </w:r>
      <w:r>
        <w:rPr>
          <w:rFonts w:eastAsia="Times New Roman" w:cs="Arial"/>
          <w:iCs/>
          <w:szCs w:val="24"/>
          <w:lang w:eastAsia="en-GB"/>
        </w:rPr>
        <w:t xml:space="preserve"> located in Bolsover District</w:t>
      </w:r>
      <w:r w:rsidR="00560D4E" w:rsidRPr="00F9283E">
        <w:rPr>
          <w:rFonts w:eastAsia="Times New Roman" w:cs="Arial"/>
          <w:iCs/>
          <w:szCs w:val="24"/>
          <w:lang w:eastAsia="en-GB"/>
        </w:rPr>
        <w:t xml:space="preserve">. </w:t>
      </w:r>
    </w:p>
    <w:p w14:paraId="386BC6EB" w14:textId="77777777" w:rsidR="00E2728D" w:rsidRPr="00E2728D" w:rsidRDefault="00E2728D" w:rsidP="00E2728D">
      <w:pPr>
        <w:pStyle w:val="ListParagraph"/>
        <w:rPr>
          <w:rFonts w:eastAsia="Times New Roman" w:cs="Arial"/>
          <w:iCs/>
          <w:szCs w:val="24"/>
          <w:lang w:eastAsia="en-GB"/>
        </w:rPr>
      </w:pPr>
    </w:p>
    <w:p w14:paraId="7CB353D3" w14:textId="0125304F" w:rsidR="00542C4A" w:rsidRPr="00F9283E" w:rsidRDefault="00E2728D" w:rsidP="00C31AEA">
      <w:pPr>
        <w:pStyle w:val="ListParagraph"/>
        <w:numPr>
          <w:ilvl w:val="0"/>
          <w:numId w:val="5"/>
        </w:numPr>
        <w:spacing w:after="0" w:line="240" w:lineRule="auto"/>
        <w:ind w:left="567" w:hanging="567"/>
        <w:rPr>
          <w:rStyle w:val="BookTitle"/>
          <w:b w:val="0"/>
          <w:i w:val="0"/>
        </w:rPr>
      </w:pPr>
      <w:r w:rsidRPr="00854771">
        <w:rPr>
          <w:rFonts w:eastAsia="Times New Roman" w:cs="Arial"/>
          <w:iCs/>
          <w:szCs w:val="24"/>
          <w:lang w:eastAsia="en-GB"/>
        </w:rPr>
        <w:t xml:space="preserve">Going forward, the District Council would </w:t>
      </w:r>
      <w:r w:rsidR="00560D4E" w:rsidRPr="00854771">
        <w:rPr>
          <w:rFonts w:eastAsia="Times New Roman" w:cs="Arial"/>
          <w:iCs/>
          <w:szCs w:val="24"/>
          <w:lang w:eastAsia="en-GB"/>
        </w:rPr>
        <w:t xml:space="preserve">welcome the </w:t>
      </w:r>
      <w:r w:rsidRPr="00854771">
        <w:rPr>
          <w:rFonts w:eastAsia="Times New Roman" w:cs="Arial"/>
          <w:iCs/>
          <w:szCs w:val="24"/>
          <w:lang w:eastAsia="en-GB"/>
        </w:rPr>
        <w:t xml:space="preserve">opportunity to examine the </w:t>
      </w:r>
      <w:r w:rsidR="00854771" w:rsidRPr="00854771">
        <w:rPr>
          <w:rFonts w:eastAsia="Times New Roman" w:cs="Arial"/>
          <w:iCs/>
          <w:szCs w:val="24"/>
          <w:lang w:eastAsia="en-GB"/>
        </w:rPr>
        <w:t xml:space="preserve">developing </w:t>
      </w:r>
      <w:r w:rsidR="00560D4E" w:rsidRPr="00854771">
        <w:rPr>
          <w:rFonts w:eastAsia="Times New Roman" w:cs="Arial"/>
          <w:iCs/>
          <w:szCs w:val="24"/>
          <w:lang w:eastAsia="en-GB"/>
        </w:rPr>
        <w:t xml:space="preserve">evidence </w:t>
      </w:r>
      <w:r w:rsidR="00854771" w:rsidRPr="00854771">
        <w:rPr>
          <w:rFonts w:eastAsia="Times New Roman" w:cs="Arial"/>
          <w:iCs/>
          <w:szCs w:val="24"/>
          <w:lang w:eastAsia="en-GB"/>
        </w:rPr>
        <w:t xml:space="preserve">base that will underpin the selection of preferred growth options </w:t>
      </w:r>
      <w:r w:rsidR="00560D4E" w:rsidRPr="00854771">
        <w:rPr>
          <w:rFonts w:eastAsia="Times New Roman" w:cs="Arial"/>
          <w:iCs/>
          <w:szCs w:val="24"/>
          <w:lang w:eastAsia="en-GB"/>
        </w:rPr>
        <w:t xml:space="preserve">and </w:t>
      </w:r>
      <w:r w:rsidR="00854771">
        <w:rPr>
          <w:rFonts w:eastAsia="Times New Roman" w:cs="Arial"/>
          <w:iCs/>
          <w:szCs w:val="24"/>
          <w:lang w:eastAsia="en-GB"/>
        </w:rPr>
        <w:t xml:space="preserve">we </w:t>
      </w:r>
      <w:r w:rsidR="00560D4E" w:rsidRPr="00854771">
        <w:rPr>
          <w:rFonts w:eastAsia="Times New Roman" w:cs="Arial"/>
          <w:iCs/>
          <w:szCs w:val="24"/>
          <w:lang w:eastAsia="en-GB"/>
        </w:rPr>
        <w:t xml:space="preserve">remain </w:t>
      </w:r>
      <w:r w:rsidR="00786DCD" w:rsidRPr="00854771">
        <w:rPr>
          <w:rFonts w:eastAsia="Times New Roman" w:cs="Arial"/>
          <w:iCs/>
          <w:szCs w:val="24"/>
          <w:lang w:eastAsia="en-GB"/>
        </w:rPr>
        <w:t xml:space="preserve">committed to </w:t>
      </w:r>
      <w:r w:rsidR="00854771">
        <w:rPr>
          <w:rFonts w:eastAsia="Times New Roman" w:cs="Arial"/>
          <w:iCs/>
          <w:szCs w:val="24"/>
          <w:lang w:eastAsia="en-GB"/>
        </w:rPr>
        <w:t xml:space="preserve">our long-standing </w:t>
      </w:r>
      <w:r w:rsidR="00786DCD" w:rsidRPr="00854771">
        <w:rPr>
          <w:rFonts w:eastAsia="Times New Roman" w:cs="Arial"/>
          <w:iCs/>
          <w:szCs w:val="24"/>
          <w:lang w:eastAsia="en-GB"/>
        </w:rPr>
        <w:t xml:space="preserve">joint working </w:t>
      </w:r>
      <w:r w:rsidR="00854771">
        <w:rPr>
          <w:rFonts w:eastAsia="Times New Roman" w:cs="Arial"/>
          <w:iCs/>
          <w:szCs w:val="24"/>
          <w:lang w:eastAsia="en-GB"/>
        </w:rPr>
        <w:t>arrangements.</w:t>
      </w:r>
    </w:p>
    <w:sectPr w:rsidR="00542C4A" w:rsidRPr="00F9283E">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ED8C0" w14:textId="77777777" w:rsidR="00232AFE" w:rsidRDefault="00232AFE" w:rsidP="00456FB8">
      <w:pPr>
        <w:spacing w:after="0" w:line="240" w:lineRule="auto"/>
      </w:pPr>
      <w:r>
        <w:separator/>
      </w:r>
    </w:p>
  </w:endnote>
  <w:endnote w:type="continuationSeparator" w:id="0">
    <w:p w14:paraId="0CE81C29" w14:textId="77777777" w:rsidR="00232AFE" w:rsidRDefault="00232AFE" w:rsidP="00456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AAAAR+Poppins-Regular">
    <w:altName w:val="Poppins"/>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A56D1" w14:textId="77777777" w:rsidR="00456FB8" w:rsidRPr="00C848A8" w:rsidRDefault="00FB7CFE" w:rsidP="007F0E79">
    <w:pPr>
      <w:pStyle w:val="Footer"/>
      <w:jc w:val="center"/>
      <w:rPr>
        <w:rFonts w:cs="Arial"/>
        <w:szCs w:val="24"/>
      </w:rPr>
    </w:pPr>
    <w:r>
      <w:rPr>
        <w:rFonts w:cs="Arial"/>
        <w:szCs w:val="24"/>
      </w:rPr>
      <w:t>OFFICIAL</w:t>
    </w:r>
    <w:r w:rsidR="007F0E79">
      <w:rPr>
        <w:rFonts w:cs="Arial"/>
        <w:szCs w:val="24"/>
      </w:rPr>
      <w:t>-[</w:t>
    </w:r>
    <w:r>
      <w:rPr>
        <w:rFonts w:cs="Arial"/>
        <w:szCs w:val="24"/>
      </w:rPr>
      <w:t>SENSITIVE]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3C040" w14:textId="77777777" w:rsidR="00232AFE" w:rsidRDefault="00232AFE" w:rsidP="00456FB8">
      <w:pPr>
        <w:spacing w:after="0" w:line="240" w:lineRule="auto"/>
      </w:pPr>
      <w:r>
        <w:separator/>
      </w:r>
    </w:p>
  </w:footnote>
  <w:footnote w:type="continuationSeparator" w:id="0">
    <w:p w14:paraId="17D70AA7" w14:textId="77777777" w:rsidR="00232AFE" w:rsidRDefault="00232AFE" w:rsidP="00456F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0A569" w14:textId="77777777" w:rsidR="00456FB8" w:rsidRDefault="00FB7CFE" w:rsidP="007F0E79">
    <w:pPr>
      <w:pStyle w:val="Header"/>
      <w:jc w:val="center"/>
    </w:pPr>
    <w:r>
      <w:rPr>
        <w:rFonts w:cs="Arial"/>
        <w:szCs w:val="24"/>
      </w:rPr>
      <w:t>OFFICIAL</w:t>
    </w:r>
    <w:r w:rsidR="00456FB8" w:rsidRPr="00456FB8">
      <w:rPr>
        <w:rFonts w:cs="Arial"/>
        <w:szCs w:val="24"/>
      </w:rPr>
      <w:t>-</w:t>
    </w:r>
    <w:r w:rsidR="007F0E79">
      <w:rPr>
        <w:rFonts w:cs="Arial"/>
        <w:szCs w:val="24"/>
      </w:rPr>
      <w:t>[</w:t>
    </w:r>
    <w:r>
      <w:rPr>
        <w:rFonts w:cs="Arial"/>
        <w:szCs w:val="24"/>
      </w:rPr>
      <w:t>SENSITIVE</w:t>
    </w:r>
    <w:r w:rsidR="007F0E79">
      <w:rPr>
        <w:rFonts w:cs="Arial"/>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74B86"/>
    <w:multiLevelType w:val="multilevel"/>
    <w:tmpl w:val="11568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4425B9"/>
    <w:multiLevelType w:val="hybridMultilevel"/>
    <w:tmpl w:val="E5EE613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12C7205D"/>
    <w:multiLevelType w:val="hybridMultilevel"/>
    <w:tmpl w:val="64F801A8"/>
    <w:lvl w:ilvl="0" w:tplc="08090001">
      <w:start w:val="1"/>
      <w:numFmt w:val="bullet"/>
      <w:lvlText w:val=""/>
      <w:lvlJc w:val="left"/>
      <w:pPr>
        <w:ind w:left="927" w:hanging="360"/>
      </w:pPr>
      <w:rPr>
        <w:rFonts w:ascii="Symbol" w:hAnsi="Symbol"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1725175F"/>
    <w:multiLevelType w:val="multilevel"/>
    <w:tmpl w:val="4350EA5E"/>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3E5463"/>
    <w:multiLevelType w:val="hybridMultilevel"/>
    <w:tmpl w:val="594E7012"/>
    <w:lvl w:ilvl="0" w:tplc="7C1262F0">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EB3F3B"/>
    <w:multiLevelType w:val="multilevel"/>
    <w:tmpl w:val="DE5E6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B564FB"/>
    <w:multiLevelType w:val="hybridMultilevel"/>
    <w:tmpl w:val="5E7E8BF2"/>
    <w:lvl w:ilvl="0" w:tplc="2D0A63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41A1058"/>
    <w:multiLevelType w:val="hybridMultilevel"/>
    <w:tmpl w:val="4872924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8" w15:restartNumberingAfterBreak="0">
    <w:nsid w:val="384277F8"/>
    <w:multiLevelType w:val="hybridMultilevel"/>
    <w:tmpl w:val="75E8E6A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 w15:restartNumberingAfterBreak="0">
    <w:nsid w:val="5A6057D8"/>
    <w:multiLevelType w:val="hybridMultilevel"/>
    <w:tmpl w:val="617665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A2F59E3"/>
    <w:multiLevelType w:val="hybridMultilevel"/>
    <w:tmpl w:val="32703C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20E4F3B"/>
    <w:multiLevelType w:val="multilevel"/>
    <w:tmpl w:val="ADA6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BD2515"/>
    <w:multiLevelType w:val="multilevel"/>
    <w:tmpl w:val="BC7C5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681026"/>
    <w:multiLevelType w:val="hybridMultilevel"/>
    <w:tmpl w:val="22FEAFEC"/>
    <w:lvl w:ilvl="0" w:tplc="08090015">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FC74EB8"/>
    <w:multiLevelType w:val="hybridMultilevel"/>
    <w:tmpl w:val="D940FC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2582882">
    <w:abstractNumId w:val="12"/>
  </w:num>
  <w:num w:numId="2" w16cid:durableId="60569345">
    <w:abstractNumId w:val="5"/>
  </w:num>
  <w:num w:numId="3" w16cid:durableId="1487939950">
    <w:abstractNumId w:val="11"/>
  </w:num>
  <w:num w:numId="4" w16cid:durableId="873232012">
    <w:abstractNumId w:val="3"/>
  </w:num>
  <w:num w:numId="5" w16cid:durableId="308478485">
    <w:abstractNumId w:val="4"/>
  </w:num>
  <w:num w:numId="6" w16cid:durableId="1291404062">
    <w:abstractNumId w:val="6"/>
  </w:num>
  <w:num w:numId="7" w16cid:durableId="1149903754">
    <w:abstractNumId w:val="9"/>
  </w:num>
  <w:num w:numId="8" w16cid:durableId="726998100">
    <w:abstractNumId w:val="2"/>
  </w:num>
  <w:num w:numId="9" w16cid:durableId="755319854">
    <w:abstractNumId w:val="14"/>
  </w:num>
  <w:num w:numId="10" w16cid:durableId="1054156733">
    <w:abstractNumId w:val="0"/>
  </w:num>
  <w:num w:numId="11" w16cid:durableId="1659649923">
    <w:abstractNumId w:val="8"/>
  </w:num>
  <w:num w:numId="12" w16cid:durableId="1036351042">
    <w:abstractNumId w:val="13"/>
  </w:num>
  <w:num w:numId="13" w16cid:durableId="1453020034">
    <w:abstractNumId w:val="10"/>
  </w:num>
  <w:num w:numId="14" w16cid:durableId="1005784799">
    <w:abstractNumId w:val="7"/>
  </w:num>
  <w:num w:numId="15" w16cid:durableId="2087725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AFE"/>
    <w:rsid w:val="0001572C"/>
    <w:rsid w:val="00034151"/>
    <w:rsid w:val="0003429F"/>
    <w:rsid w:val="00047700"/>
    <w:rsid w:val="00075F79"/>
    <w:rsid w:val="00080DAC"/>
    <w:rsid w:val="000B2B53"/>
    <w:rsid w:val="00127965"/>
    <w:rsid w:val="001312E3"/>
    <w:rsid w:val="001342CF"/>
    <w:rsid w:val="00181596"/>
    <w:rsid w:val="00185066"/>
    <w:rsid w:val="001872ED"/>
    <w:rsid w:val="001A5E49"/>
    <w:rsid w:val="001C0D7C"/>
    <w:rsid w:val="001F14A3"/>
    <w:rsid w:val="001F668C"/>
    <w:rsid w:val="00216B57"/>
    <w:rsid w:val="00232AFE"/>
    <w:rsid w:val="00233D7B"/>
    <w:rsid w:val="002438ED"/>
    <w:rsid w:val="0025069E"/>
    <w:rsid w:val="0025182A"/>
    <w:rsid w:val="002600CF"/>
    <w:rsid w:val="002777D9"/>
    <w:rsid w:val="00280FD0"/>
    <w:rsid w:val="00295230"/>
    <w:rsid w:val="002A007B"/>
    <w:rsid w:val="002A5FB4"/>
    <w:rsid w:val="002E11B8"/>
    <w:rsid w:val="002E60AC"/>
    <w:rsid w:val="00323864"/>
    <w:rsid w:val="0033191A"/>
    <w:rsid w:val="00347604"/>
    <w:rsid w:val="00353CF1"/>
    <w:rsid w:val="0035683B"/>
    <w:rsid w:val="0036069F"/>
    <w:rsid w:val="00393244"/>
    <w:rsid w:val="003D7BC6"/>
    <w:rsid w:val="003E670A"/>
    <w:rsid w:val="00403A32"/>
    <w:rsid w:val="00407B61"/>
    <w:rsid w:val="0043594A"/>
    <w:rsid w:val="00443717"/>
    <w:rsid w:val="00453278"/>
    <w:rsid w:val="0045383B"/>
    <w:rsid w:val="00456FB8"/>
    <w:rsid w:val="004654F8"/>
    <w:rsid w:val="00465624"/>
    <w:rsid w:val="004860D4"/>
    <w:rsid w:val="004A6370"/>
    <w:rsid w:val="004C3DB5"/>
    <w:rsid w:val="00512837"/>
    <w:rsid w:val="00542C4A"/>
    <w:rsid w:val="005502CC"/>
    <w:rsid w:val="005552E0"/>
    <w:rsid w:val="00560D4E"/>
    <w:rsid w:val="00565E15"/>
    <w:rsid w:val="005C6449"/>
    <w:rsid w:val="005E0664"/>
    <w:rsid w:val="005E4B29"/>
    <w:rsid w:val="005E7C68"/>
    <w:rsid w:val="005F22CC"/>
    <w:rsid w:val="005F28DA"/>
    <w:rsid w:val="00610DA1"/>
    <w:rsid w:val="00614191"/>
    <w:rsid w:val="0067725F"/>
    <w:rsid w:val="00681967"/>
    <w:rsid w:val="006C5238"/>
    <w:rsid w:val="00704E08"/>
    <w:rsid w:val="00775429"/>
    <w:rsid w:val="00786DCD"/>
    <w:rsid w:val="007C799F"/>
    <w:rsid w:val="007D220B"/>
    <w:rsid w:val="007F0E79"/>
    <w:rsid w:val="007F5D57"/>
    <w:rsid w:val="007F769D"/>
    <w:rsid w:val="008001B5"/>
    <w:rsid w:val="00824A60"/>
    <w:rsid w:val="00854771"/>
    <w:rsid w:val="008570B2"/>
    <w:rsid w:val="008643EE"/>
    <w:rsid w:val="00867D37"/>
    <w:rsid w:val="0088445D"/>
    <w:rsid w:val="008B49BE"/>
    <w:rsid w:val="008C6C07"/>
    <w:rsid w:val="008F424C"/>
    <w:rsid w:val="00903872"/>
    <w:rsid w:val="00912D28"/>
    <w:rsid w:val="0093356D"/>
    <w:rsid w:val="0095078D"/>
    <w:rsid w:val="00955189"/>
    <w:rsid w:val="00967EDE"/>
    <w:rsid w:val="009777FB"/>
    <w:rsid w:val="00977C1B"/>
    <w:rsid w:val="009901F2"/>
    <w:rsid w:val="009B1405"/>
    <w:rsid w:val="009D5F0D"/>
    <w:rsid w:val="00A0092B"/>
    <w:rsid w:val="00A05FA1"/>
    <w:rsid w:val="00A31762"/>
    <w:rsid w:val="00A362A1"/>
    <w:rsid w:val="00A47FAE"/>
    <w:rsid w:val="00A9038F"/>
    <w:rsid w:val="00AD0A7F"/>
    <w:rsid w:val="00AE02BB"/>
    <w:rsid w:val="00AE7309"/>
    <w:rsid w:val="00B06C4A"/>
    <w:rsid w:val="00B21B90"/>
    <w:rsid w:val="00B34A50"/>
    <w:rsid w:val="00B8693F"/>
    <w:rsid w:val="00B87FC8"/>
    <w:rsid w:val="00BB48D1"/>
    <w:rsid w:val="00BB4A18"/>
    <w:rsid w:val="00BD00D4"/>
    <w:rsid w:val="00BE745B"/>
    <w:rsid w:val="00BF5EE8"/>
    <w:rsid w:val="00BF6F09"/>
    <w:rsid w:val="00C075AF"/>
    <w:rsid w:val="00C120DF"/>
    <w:rsid w:val="00C12D37"/>
    <w:rsid w:val="00C20686"/>
    <w:rsid w:val="00C76BFD"/>
    <w:rsid w:val="00C779D4"/>
    <w:rsid w:val="00C848A8"/>
    <w:rsid w:val="00C84CC2"/>
    <w:rsid w:val="00C86F4E"/>
    <w:rsid w:val="00CA1B72"/>
    <w:rsid w:val="00CA584B"/>
    <w:rsid w:val="00CA601E"/>
    <w:rsid w:val="00CB6219"/>
    <w:rsid w:val="00CB754B"/>
    <w:rsid w:val="00CF2C26"/>
    <w:rsid w:val="00D026E7"/>
    <w:rsid w:val="00D04EF9"/>
    <w:rsid w:val="00D1006E"/>
    <w:rsid w:val="00D366BF"/>
    <w:rsid w:val="00D50210"/>
    <w:rsid w:val="00D55043"/>
    <w:rsid w:val="00D70852"/>
    <w:rsid w:val="00DC0940"/>
    <w:rsid w:val="00DC094A"/>
    <w:rsid w:val="00DC7358"/>
    <w:rsid w:val="00DD20E9"/>
    <w:rsid w:val="00DF2E54"/>
    <w:rsid w:val="00DF7A21"/>
    <w:rsid w:val="00E2205D"/>
    <w:rsid w:val="00E25B93"/>
    <w:rsid w:val="00E26985"/>
    <w:rsid w:val="00E2728D"/>
    <w:rsid w:val="00E33BB6"/>
    <w:rsid w:val="00E77C6D"/>
    <w:rsid w:val="00E96F83"/>
    <w:rsid w:val="00EA5DE0"/>
    <w:rsid w:val="00ED4A39"/>
    <w:rsid w:val="00EE3FC6"/>
    <w:rsid w:val="00EF5D57"/>
    <w:rsid w:val="00F12E15"/>
    <w:rsid w:val="00F44CC7"/>
    <w:rsid w:val="00F9283E"/>
    <w:rsid w:val="00FB4618"/>
    <w:rsid w:val="00FB7CFE"/>
    <w:rsid w:val="00FD0119"/>
    <w:rsid w:val="00FE7C20"/>
    <w:rsid w:val="00FF7A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4C69E"/>
  <w15:chartTrackingRefBased/>
  <w15:docId w15:val="{08E3783C-1CBC-4B53-AD4C-E78805053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119"/>
    <w:rPr>
      <w:rFonts w:ascii="Arial" w:hAnsi="Arial"/>
      <w:sz w:val="24"/>
    </w:rPr>
  </w:style>
  <w:style w:type="paragraph" w:styleId="Heading1">
    <w:name w:val="heading 1"/>
    <w:basedOn w:val="Normal"/>
    <w:next w:val="Normal"/>
    <w:link w:val="Heading1Char"/>
    <w:uiPriority w:val="9"/>
    <w:qFormat/>
    <w:rsid w:val="002E60AC"/>
    <w:pPr>
      <w:keepNext/>
      <w:keepLines/>
      <w:spacing w:before="240" w:after="0"/>
      <w:outlineLvl w:val="0"/>
    </w:pPr>
    <w:rPr>
      <w:rFonts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E60AC"/>
    <w:pPr>
      <w:keepNext/>
      <w:keepLines/>
      <w:spacing w:before="40" w:after="0"/>
      <w:outlineLvl w:val="1"/>
    </w:pPr>
    <w:rPr>
      <w:rFonts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E60AC"/>
    <w:pPr>
      <w:keepNext/>
      <w:keepLines/>
      <w:spacing w:before="40" w:after="0"/>
      <w:outlineLvl w:val="2"/>
    </w:pPr>
    <w:rPr>
      <w:rFonts w:eastAsiaTheme="majorEastAsia" w:cstheme="majorBidi"/>
      <w:color w:val="1F4D78" w:themeColor="accent1" w:themeShade="7F"/>
      <w:szCs w:val="24"/>
    </w:rPr>
  </w:style>
  <w:style w:type="paragraph" w:styleId="Heading4">
    <w:name w:val="heading 4"/>
    <w:basedOn w:val="Normal"/>
    <w:next w:val="Normal"/>
    <w:link w:val="Heading4Char"/>
    <w:uiPriority w:val="9"/>
    <w:unhideWhenUsed/>
    <w:qFormat/>
    <w:rsid w:val="002E60AC"/>
    <w:pPr>
      <w:keepNext/>
      <w:keepLines/>
      <w:spacing w:before="40" w:after="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unhideWhenUsed/>
    <w:qFormat/>
    <w:rsid w:val="002E60AC"/>
    <w:pPr>
      <w:keepNext/>
      <w:keepLines/>
      <w:spacing w:before="40" w:after="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unhideWhenUsed/>
    <w:qFormat/>
    <w:rsid w:val="002E60AC"/>
    <w:pPr>
      <w:keepNext/>
      <w:keepLines/>
      <w:spacing w:before="40" w:after="0"/>
      <w:outlineLvl w:val="5"/>
    </w:pPr>
    <w:rPr>
      <w:rFonts w:eastAsiaTheme="majorEastAsia" w:cstheme="majorBidi"/>
      <w:color w:val="1F4D78" w:themeColor="accent1" w:themeShade="7F"/>
    </w:rPr>
  </w:style>
  <w:style w:type="paragraph" w:styleId="Heading7">
    <w:name w:val="heading 7"/>
    <w:basedOn w:val="Normal"/>
    <w:next w:val="Normal"/>
    <w:link w:val="Heading7Char"/>
    <w:uiPriority w:val="9"/>
    <w:unhideWhenUsed/>
    <w:qFormat/>
    <w:rsid w:val="002E60AC"/>
    <w:pPr>
      <w:keepNext/>
      <w:keepLines/>
      <w:spacing w:before="40" w:after="0"/>
      <w:outlineLvl w:val="6"/>
    </w:pPr>
    <w:rPr>
      <w:rFonts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2E60AC"/>
    <w:pPr>
      <w:keepNext/>
      <w:keepLines/>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2E60AC"/>
    <w:pPr>
      <w:keepNext/>
      <w:keepLines/>
      <w:spacing w:before="40" w:after="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F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FB8"/>
  </w:style>
  <w:style w:type="paragraph" w:styleId="Footer">
    <w:name w:val="footer"/>
    <w:basedOn w:val="Normal"/>
    <w:link w:val="FooterChar"/>
    <w:uiPriority w:val="99"/>
    <w:unhideWhenUsed/>
    <w:rsid w:val="00456F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FB8"/>
  </w:style>
  <w:style w:type="paragraph" w:styleId="BalloonText">
    <w:name w:val="Balloon Text"/>
    <w:basedOn w:val="Normal"/>
    <w:link w:val="BalloonTextChar"/>
    <w:uiPriority w:val="99"/>
    <w:semiHidden/>
    <w:unhideWhenUsed/>
    <w:rsid w:val="00456F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6FB8"/>
    <w:rPr>
      <w:rFonts w:ascii="Tahoma" w:hAnsi="Tahoma" w:cs="Tahoma"/>
      <w:sz w:val="16"/>
      <w:szCs w:val="16"/>
    </w:rPr>
  </w:style>
  <w:style w:type="paragraph" w:styleId="NoSpacing">
    <w:name w:val="No Spacing"/>
    <w:uiPriority w:val="1"/>
    <w:qFormat/>
    <w:rsid w:val="00FD0119"/>
    <w:pPr>
      <w:spacing w:after="0" w:line="240" w:lineRule="auto"/>
    </w:pPr>
    <w:rPr>
      <w:rFonts w:ascii="Arial" w:hAnsi="Arial"/>
      <w:sz w:val="24"/>
    </w:rPr>
  </w:style>
  <w:style w:type="character" w:customStyle="1" w:styleId="Heading1Char">
    <w:name w:val="Heading 1 Char"/>
    <w:basedOn w:val="DefaultParagraphFont"/>
    <w:link w:val="Heading1"/>
    <w:uiPriority w:val="9"/>
    <w:rsid w:val="002E60AC"/>
    <w:rPr>
      <w:rFonts w:ascii="Arial" w:eastAsiaTheme="majorEastAsia" w:hAnsi="Arial" w:cstheme="majorBidi"/>
      <w:color w:val="2E74B5" w:themeColor="accent1" w:themeShade="BF"/>
      <w:sz w:val="32"/>
      <w:szCs w:val="32"/>
    </w:rPr>
  </w:style>
  <w:style w:type="character" w:customStyle="1" w:styleId="Heading2Char">
    <w:name w:val="Heading 2 Char"/>
    <w:basedOn w:val="DefaultParagraphFont"/>
    <w:link w:val="Heading2"/>
    <w:uiPriority w:val="9"/>
    <w:rsid w:val="002E60AC"/>
    <w:rPr>
      <w:rFonts w:ascii="Arial" w:eastAsiaTheme="majorEastAsia" w:hAnsi="Arial" w:cstheme="majorBidi"/>
      <w:color w:val="2E74B5" w:themeColor="accent1" w:themeShade="BF"/>
      <w:sz w:val="26"/>
      <w:szCs w:val="26"/>
    </w:rPr>
  </w:style>
  <w:style w:type="character" w:customStyle="1" w:styleId="Heading3Char">
    <w:name w:val="Heading 3 Char"/>
    <w:basedOn w:val="DefaultParagraphFont"/>
    <w:link w:val="Heading3"/>
    <w:uiPriority w:val="9"/>
    <w:rsid w:val="002E60AC"/>
    <w:rPr>
      <w:rFonts w:ascii="Arial" w:eastAsiaTheme="majorEastAsia" w:hAnsi="Arial" w:cstheme="majorBidi"/>
      <w:color w:val="1F4D78" w:themeColor="accent1" w:themeShade="7F"/>
      <w:sz w:val="24"/>
      <w:szCs w:val="24"/>
    </w:rPr>
  </w:style>
  <w:style w:type="character" w:customStyle="1" w:styleId="Heading4Char">
    <w:name w:val="Heading 4 Char"/>
    <w:basedOn w:val="DefaultParagraphFont"/>
    <w:link w:val="Heading4"/>
    <w:uiPriority w:val="9"/>
    <w:rsid w:val="002E60AC"/>
    <w:rPr>
      <w:rFonts w:ascii="Arial" w:eastAsiaTheme="majorEastAsia" w:hAnsi="Arial" w:cstheme="majorBidi"/>
      <w:i/>
      <w:iCs/>
      <w:color w:val="2E74B5" w:themeColor="accent1" w:themeShade="BF"/>
      <w:sz w:val="24"/>
    </w:rPr>
  </w:style>
  <w:style w:type="character" w:customStyle="1" w:styleId="Heading5Char">
    <w:name w:val="Heading 5 Char"/>
    <w:basedOn w:val="DefaultParagraphFont"/>
    <w:link w:val="Heading5"/>
    <w:uiPriority w:val="9"/>
    <w:rsid w:val="002E60AC"/>
    <w:rPr>
      <w:rFonts w:ascii="Arial" w:eastAsiaTheme="majorEastAsia" w:hAnsi="Arial" w:cstheme="majorBidi"/>
      <w:color w:val="2E74B5" w:themeColor="accent1" w:themeShade="BF"/>
      <w:sz w:val="24"/>
    </w:rPr>
  </w:style>
  <w:style w:type="character" w:customStyle="1" w:styleId="Heading6Char">
    <w:name w:val="Heading 6 Char"/>
    <w:basedOn w:val="DefaultParagraphFont"/>
    <w:link w:val="Heading6"/>
    <w:uiPriority w:val="9"/>
    <w:rsid w:val="002E60AC"/>
    <w:rPr>
      <w:rFonts w:ascii="Arial" w:eastAsiaTheme="majorEastAsia" w:hAnsi="Arial" w:cstheme="majorBidi"/>
      <w:color w:val="1F4D78" w:themeColor="accent1" w:themeShade="7F"/>
      <w:sz w:val="24"/>
    </w:rPr>
  </w:style>
  <w:style w:type="character" w:customStyle="1" w:styleId="Heading7Char">
    <w:name w:val="Heading 7 Char"/>
    <w:basedOn w:val="DefaultParagraphFont"/>
    <w:link w:val="Heading7"/>
    <w:uiPriority w:val="9"/>
    <w:rsid w:val="002E60AC"/>
    <w:rPr>
      <w:rFonts w:ascii="Arial" w:eastAsiaTheme="majorEastAsia" w:hAnsi="Arial" w:cstheme="majorBidi"/>
      <w:i/>
      <w:iCs/>
      <w:color w:val="1F4D78" w:themeColor="accent1" w:themeShade="7F"/>
      <w:sz w:val="24"/>
    </w:rPr>
  </w:style>
  <w:style w:type="character" w:customStyle="1" w:styleId="Heading8Char">
    <w:name w:val="Heading 8 Char"/>
    <w:basedOn w:val="DefaultParagraphFont"/>
    <w:link w:val="Heading8"/>
    <w:uiPriority w:val="9"/>
    <w:rsid w:val="002E60AC"/>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uiPriority w:val="9"/>
    <w:rsid w:val="002E60AC"/>
    <w:rPr>
      <w:rFonts w:ascii="Arial" w:eastAsiaTheme="majorEastAsia" w:hAnsi="Arial" w:cstheme="majorBidi"/>
      <w:i/>
      <w:iCs/>
      <w:color w:val="272727" w:themeColor="text1" w:themeTint="D8"/>
      <w:sz w:val="21"/>
      <w:szCs w:val="21"/>
    </w:rPr>
  </w:style>
  <w:style w:type="paragraph" w:styleId="Title">
    <w:name w:val="Title"/>
    <w:basedOn w:val="Normal"/>
    <w:next w:val="Normal"/>
    <w:link w:val="TitleChar"/>
    <w:uiPriority w:val="10"/>
    <w:qFormat/>
    <w:rsid w:val="002E60AC"/>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2E60A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2E60AC"/>
    <w:pPr>
      <w:numPr>
        <w:ilvl w:val="1"/>
      </w:numPr>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2E60AC"/>
    <w:rPr>
      <w:rFonts w:ascii="Arial" w:eastAsiaTheme="minorEastAsia" w:hAnsi="Arial"/>
      <w:color w:val="5A5A5A" w:themeColor="text1" w:themeTint="A5"/>
      <w:spacing w:val="15"/>
    </w:rPr>
  </w:style>
  <w:style w:type="character" w:styleId="SubtleEmphasis">
    <w:name w:val="Subtle Emphasis"/>
    <w:basedOn w:val="DefaultParagraphFont"/>
    <w:uiPriority w:val="19"/>
    <w:qFormat/>
    <w:rsid w:val="002E60AC"/>
    <w:rPr>
      <w:i/>
      <w:iCs/>
      <w:color w:val="404040" w:themeColor="text1" w:themeTint="BF"/>
    </w:rPr>
  </w:style>
  <w:style w:type="character" w:styleId="Emphasis">
    <w:name w:val="Emphasis"/>
    <w:basedOn w:val="DefaultParagraphFont"/>
    <w:uiPriority w:val="20"/>
    <w:qFormat/>
    <w:rsid w:val="002E60AC"/>
    <w:rPr>
      <w:i/>
      <w:iCs/>
    </w:rPr>
  </w:style>
  <w:style w:type="character" w:styleId="IntenseEmphasis">
    <w:name w:val="Intense Emphasis"/>
    <w:basedOn w:val="DefaultParagraphFont"/>
    <w:uiPriority w:val="21"/>
    <w:qFormat/>
    <w:rsid w:val="002E60AC"/>
    <w:rPr>
      <w:i/>
      <w:iCs/>
      <w:color w:val="5B9BD5" w:themeColor="accent1"/>
    </w:rPr>
  </w:style>
  <w:style w:type="character" w:styleId="Strong">
    <w:name w:val="Strong"/>
    <w:basedOn w:val="DefaultParagraphFont"/>
    <w:uiPriority w:val="22"/>
    <w:qFormat/>
    <w:rsid w:val="002E60AC"/>
    <w:rPr>
      <w:b/>
      <w:bCs/>
    </w:rPr>
  </w:style>
  <w:style w:type="paragraph" w:styleId="Quote">
    <w:name w:val="Quote"/>
    <w:basedOn w:val="Normal"/>
    <w:next w:val="Normal"/>
    <w:link w:val="QuoteChar"/>
    <w:uiPriority w:val="29"/>
    <w:qFormat/>
    <w:rsid w:val="002E60A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E60AC"/>
    <w:rPr>
      <w:rFonts w:ascii="Arial" w:hAnsi="Arial"/>
      <w:i/>
      <w:iCs/>
      <w:color w:val="404040" w:themeColor="text1" w:themeTint="BF"/>
      <w:sz w:val="24"/>
    </w:rPr>
  </w:style>
  <w:style w:type="paragraph" w:styleId="IntenseQuote">
    <w:name w:val="Intense Quote"/>
    <w:basedOn w:val="Normal"/>
    <w:next w:val="Normal"/>
    <w:link w:val="IntenseQuoteChar"/>
    <w:uiPriority w:val="30"/>
    <w:qFormat/>
    <w:rsid w:val="002E60A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E60AC"/>
    <w:rPr>
      <w:rFonts w:ascii="Arial" w:hAnsi="Arial"/>
      <w:i/>
      <w:iCs/>
      <w:color w:val="5B9BD5" w:themeColor="accent1"/>
      <w:sz w:val="24"/>
    </w:rPr>
  </w:style>
  <w:style w:type="character" w:styleId="SubtleReference">
    <w:name w:val="Subtle Reference"/>
    <w:basedOn w:val="DefaultParagraphFont"/>
    <w:uiPriority w:val="31"/>
    <w:qFormat/>
    <w:rsid w:val="002E60AC"/>
    <w:rPr>
      <w:smallCaps/>
      <w:color w:val="5A5A5A" w:themeColor="text1" w:themeTint="A5"/>
    </w:rPr>
  </w:style>
  <w:style w:type="character" w:styleId="IntenseReference">
    <w:name w:val="Intense Reference"/>
    <w:basedOn w:val="DefaultParagraphFont"/>
    <w:uiPriority w:val="32"/>
    <w:qFormat/>
    <w:rsid w:val="002E60AC"/>
    <w:rPr>
      <w:b/>
      <w:bCs/>
      <w:smallCaps/>
      <w:color w:val="5B9BD5" w:themeColor="accent1"/>
      <w:spacing w:val="5"/>
    </w:rPr>
  </w:style>
  <w:style w:type="character" w:styleId="BookTitle">
    <w:name w:val="Book Title"/>
    <w:basedOn w:val="DefaultParagraphFont"/>
    <w:uiPriority w:val="33"/>
    <w:qFormat/>
    <w:rsid w:val="002E60AC"/>
    <w:rPr>
      <w:b/>
      <w:bCs/>
      <w:i/>
      <w:iCs/>
      <w:spacing w:val="5"/>
    </w:rPr>
  </w:style>
  <w:style w:type="paragraph" w:styleId="ListParagraph">
    <w:name w:val="List Paragraph"/>
    <w:basedOn w:val="Normal"/>
    <w:uiPriority w:val="34"/>
    <w:qFormat/>
    <w:rsid w:val="002E60AC"/>
    <w:pPr>
      <w:ind w:left="720"/>
      <w:contextualSpacing/>
    </w:pPr>
  </w:style>
  <w:style w:type="paragraph" w:customStyle="1" w:styleId="Default">
    <w:name w:val="Default"/>
    <w:rsid w:val="002A007B"/>
    <w:pPr>
      <w:autoSpaceDE w:val="0"/>
      <w:autoSpaceDN w:val="0"/>
      <w:adjustRightInd w:val="0"/>
      <w:spacing w:after="0" w:line="240" w:lineRule="auto"/>
    </w:pPr>
    <w:rPr>
      <w:rFonts w:ascii="AAAAAR+Poppins-Regular" w:hAnsi="AAAAAR+Poppins-Regular" w:cs="AAAAAR+Poppins-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1144</TotalTime>
  <Pages>6</Pages>
  <Words>1712</Words>
  <Characters>8959</Characters>
  <Application>Microsoft Office Word</Application>
  <DocSecurity>0</DocSecurity>
  <Lines>229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Hendy</dc:creator>
  <cp:keywords/>
  <dc:description/>
  <cp:lastModifiedBy>Christopher McKinney</cp:lastModifiedBy>
  <cp:revision>99</cp:revision>
  <cp:lastPrinted>2026-04-23T07:41:00Z</cp:lastPrinted>
  <dcterms:created xsi:type="dcterms:W3CDTF">2026-04-14T13:20:00Z</dcterms:created>
  <dcterms:modified xsi:type="dcterms:W3CDTF">2026-04-29T16:20:00Z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822a85-d324-435b-9fd7-6def58a87134_Enabled">
    <vt:lpwstr>true</vt:lpwstr>
  </property>
  <property fmtid="{D5CDD505-2E9C-101B-9397-08002B2CF9AE}" pid="3" name="MSIP_Label_90822a85-d324-435b-9fd7-6def58a87134_SetDate">
    <vt:lpwstr>2026-04-14T15:18:57Z</vt:lpwstr>
  </property>
  <property fmtid="{D5CDD505-2E9C-101B-9397-08002B2CF9AE}" pid="4" name="MSIP_Label_90822a85-d324-435b-9fd7-6def58a87134_Method">
    <vt:lpwstr>Standard</vt:lpwstr>
  </property>
  <property fmtid="{D5CDD505-2E9C-101B-9397-08002B2CF9AE}" pid="5" name="MSIP_Label_90822a85-d324-435b-9fd7-6def58a87134_Name">
    <vt:lpwstr>Official</vt:lpwstr>
  </property>
  <property fmtid="{D5CDD505-2E9C-101B-9397-08002B2CF9AE}" pid="6" name="MSIP_Label_90822a85-d324-435b-9fd7-6def58a87134_SiteId">
    <vt:lpwstr>bfe97ff7-8028-40b2-98f4-ff246e6b688a</vt:lpwstr>
  </property>
  <property fmtid="{D5CDD505-2E9C-101B-9397-08002B2CF9AE}" pid="7" name="MSIP_Label_90822a85-d324-435b-9fd7-6def58a87134_ActionId">
    <vt:lpwstr>84404223-2962-46fa-93e9-7fe366e5b009</vt:lpwstr>
  </property>
  <property fmtid="{D5CDD505-2E9C-101B-9397-08002B2CF9AE}" pid="8" name="MSIP_Label_90822a85-d324-435b-9fd7-6def58a87134_ContentBits">
    <vt:lpwstr>0</vt:lpwstr>
  </property>
  <property fmtid="{D5CDD505-2E9C-101B-9397-08002B2CF9AE}" pid="9" name="MSIP_Label_90822a85-d324-435b-9fd7-6def58a87134_Tag">
    <vt:lpwstr>10, 3, 0, 1</vt:lpwstr>
  </property>
</Properties>
</file>